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B6B" w:rsidRDefault="00966B6B">
      <w:pPr>
        <w:rPr>
          <w:rFonts w:ascii="Eras Demi ITC" w:hAnsi="Eras Demi ITC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74930</wp:posOffset>
            </wp:positionV>
            <wp:extent cx="2154803" cy="1606163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witter logo small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4803" cy="1606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6B6B" w:rsidRPr="00966B6B" w:rsidRDefault="00966B6B" w:rsidP="00966B6B">
      <w:pPr>
        <w:jc w:val="center"/>
        <w:rPr>
          <w:rFonts w:ascii="Eras Demi ITC" w:hAnsi="Eras Demi ITC"/>
          <w:color w:val="C00000"/>
          <w:sz w:val="14"/>
          <w:szCs w:val="72"/>
        </w:rPr>
      </w:pPr>
    </w:p>
    <w:p w:rsidR="00984209" w:rsidRPr="004738E1" w:rsidRDefault="00966B6B" w:rsidP="00966B6B">
      <w:pPr>
        <w:jc w:val="center"/>
        <w:rPr>
          <w:rFonts w:ascii="Eras Demi ITC" w:hAnsi="Eras Demi ITC"/>
          <w:color w:val="C00000"/>
          <w:sz w:val="72"/>
          <w:szCs w:val="72"/>
        </w:rPr>
      </w:pPr>
      <w:r w:rsidRPr="004738E1">
        <w:rPr>
          <w:rFonts w:ascii="Eras Demi ITC" w:hAnsi="Eras Demi ITC"/>
          <w:color w:val="C00000"/>
          <w:sz w:val="72"/>
          <w:szCs w:val="72"/>
        </w:rPr>
        <w:t>Update</w:t>
      </w:r>
    </w:p>
    <w:p w:rsidR="00966B6B" w:rsidRPr="00DF5811" w:rsidRDefault="00E36D51" w:rsidP="00966B6B">
      <w:pPr>
        <w:jc w:val="center"/>
        <w:rPr>
          <w:rFonts w:ascii="Eras Light ITC" w:hAnsi="Eras Light ITC"/>
          <w:color w:val="C00000"/>
          <w:sz w:val="36"/>
          <w:szCs w:val="72"/>
        </w:rPr>
      </w:pPr>
      <w:r>
        <w:rPr>
          <w:rFonts w:ascii="Eras Light ITC" w:hAnsi="Eras Light ITC"/>
          <w:color w:val="C00000"/>
          <w:sz w:val="36"/>
          <w:szCs w:val="72"/>
        </w:rPr>
        <w:t>August</w:t>
      </w:r>
      <w:r w:rsidR="00A53392">
        <w:rPr>
          <w:rFonts w:ascii="Eras Light ITC" w:hAnsi="Eras Light ITC"/>
          <w:color w:val="C00000"/>
          <w:sz w:val="36"/>
          <w:szCs w:val="72"/>
        </w:rPr>
        <w:t xml:space="preserve"> </w:t>
      </w:r>
      <w:r w:rsidR="00DF5811" w:rsidRPr="00DF5811">
        <w:rPr>
          <w:rFonts w:ascii="Eras Light ITC" w:hAnsi="Eras Light ITC"/>
          <w:color w:val="C00000"/>
          <w:sz w:val="36"/>
          <w:szCs w:val="72"/>
        </w:rPr>
        <w:t>2015</w:t>
      </w:r>
    </w:p>
    <w:p w:rsidR="00966B6B" w:rsidRPr="00710AA8" w:rsidRDefault="00966B6B" w:rsidP="00966B6B">
      <w:pPr>
        <w:jc w:val="center"/>
        <w:rPr>
          <w:rFonts w:ascii="Eras Demi ITC" w:hAnsi="Eras Demi ITC"/>
          <w:color w:val="C00000"/>
          <w:szCs w:val="72"/>
        </w:rPr>
      </w:pPr>
    </w:p>
    <w:p w:rsidR="00966B6B" w:rsidRDefault="00966B6B" w:rsidP="00966B6B">
      <w:pPr>
        <w:jc w:val="center"/>
        <w:rPr>
          <w:rFonts w:ascii="Eras Demi ITC" w:hAnsi="Eras Demi ITC"/>
          <w:color w:val="C00000"/>
          <w:sz w:val="44"/>
          <w:szCs w:val="72"/>
        </w:rPr>
      </w:pPr>
    </w:p>
    <w:p w:rsidR="00B66132" w:rsidRPr="007273F2" w:rsidRDefault="00B66132" w:rsidP="00966B6B">
      <w:pPr>
        <w:rPr>
          <w:rFonts w:ascii="Eras Demi ITC" w:hAnsi="Eras Demi ITC"/>
          <w:color w:val="C00000"/>
          <w:sz w:val="18"/>
          <w:szCs w:val="72"/>
        </w:rPr>
      </w:pPr>
    </w:p>
    <w:p w:rsidR="00E36D51" w:rsidRDefault="00E36D51" w:rsidP="00E36D51">
      <w:pPr>
        <w:pStyle w:val="owapara"/>
        <w:rPr>
          <w:rFonts w:ascii="Eras Demi ITC" w:hAnsi="Eras Demi ITC"/>
          <w:bCs/>
          <w:color w:val="C00000"/>
          <w:sz w:val="28"/>
          <w:szCs w:val="28"/>
        </w:rPr>
      </w:pPr>
      <w:r>
        <w:rPr>
          <w:rFonts w:ascii="Eras Demi ITC" w:hAnsi="Eras Demi ITC"/>
          <w:bCs/>
          <w:color w:val="C00000"/>
          <w:sz w:val="28"/>
          <w:szCs w:val="28"/>
        </w:rPr>
        <w:t>MFY and Patterson Belknap File Class Action Lawsuit on Behalf of People Trapped in Nursing Homes</w:t>
      </w:r>
    </w:p>
    <w:p w:rsidR="00E36D51" w:rsidRPr="00E36D51" w:rsidRDefault="00E36D51" w:rsidP="00E36D51">
      <w:pPr>
        <w:pStyle w:val="owapara"/>
        <w:rPr>
          <w:rFonts w:ascii="Eras Demi ITC" w:hAnsi="Eras Demi ITC"/>
          <w:bCs/>
          <w:color w:val="C00000"/>
          <w:sz w:val="12"/>
          <w:szCs w:val="28"/>
        </w:rPr>
      </w:pPr>
    </w:p>
    <w:p w:rsidR="00E36D51" w:rsidRDefault="00C06E43" w:rsidP="00E36D51">
      <w:pPr>
        <w:pStyle w:val="owapara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682A66F" wp14:editId="2D37B1F6">
            <wp:simplePos x="0" y="0"/>
            <wp:positionH relativeFrom="column">
              <wp:posOffset>4210050</wp:posOffset>
            </wp:positionH>
            <wp:positionV relativeFrom="paragraph">
              <wp:posOffset>56515</wp:posOffset>
            </wp:positionV>
            <wp:extent cx="1449705" cy="96202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oto for NHRP pag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7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6D51" w:rsidRPr="00E36D51">
        <w:rPr>
          <w:rFonts w:asciiTheme="minorHAnsi" w:hAnsiTheme="minorHAnsi"/>
          <w:sz w:val="22"/>
          <w:szCs w:val="22"/>
        </w:rPr>
        <w:t>Four people with disabilities</w:t>
      </w:r>
      <w:hyperlink r:id="rId6" w:history="1">
        <w:r w:rsidR="00E36D51" w:rsidRPr="00E36D51">
          <w:rPr>
            <w:rStyle w:val="Hyperlink"/>
            <w:rFonts w:asciiTheme="minorHAnsi" w:hAnsiTheme="minorHAnsi"/>
            <w:sz w:val="22"/>
            <w:szCs w:val="22"/>
          </w:rPr>
          <w:t xml:space="preserve"> filed a class action lawsuit</w:t>
        </w:r>
      </w:hyperlink>
      <w:r w:rsidR="00E36D51" w:rsidRPr="00E36D51">
        <w:rPr>
          <w:rFonts w:asciiTheme="minorHAnsi" w:hAnsiTheme="minorHAnsi"/>
          <w:sz w:val="22"/>
          <w:szCs w:val="22"/>
        </w:rPr>
        <w:t xml:space="preserve"> in federal court against the New York State Department of Health (DOH), DOH Com</w:t>
      </w:r>
      <w:r w:rsidR="00120F25">
        <w:rPr>
          <w:rFonts w:asciiTheme="minorHAnsi" w:hAnsiTheme="minorHAnsi"/>
          <w:sz w:val="22"/>
          <w:szCs w:val="22"/>
        </w:rPr>
        <w:softHyphen/>
      </w:r>
      <w:r w:rsidR="00E36D51" w:rsidRPr="00E36D51">
        <w:rPr>
          <w:rFonts w:asciiTheme="minorHAnsi" w:hAnsiTheme="minorHAnsi"/>
          <w:sz w:val="22"/>
          <w:szCs w:val="22"/>
        </w:rPr>
        <w:t xml:space="preserve">missioner Howard </w:t>
      </w:r>
      <w:proofErr w:type="spellStart"/>
      <w:r w:rsidR="00E36D51" w:rsidRPr="00E36D51">
        <w:rPr>
          <w:rFonts w:asciiTheme="minorHAnsi" w:hAnsiTheme="minorHAnsi"/>
          <w:sz w:val="22"/>
          <w:szCs w:val="22"/>
        </w:rPr>
        <w:t>Zucker</w:t>
      </w:r>
      <w:proofErr w:type="spellEnd"/>
      <w:r w:rsidR="00E36D51" w:rsidRPr="00E36D51">
        <w:rPr>
          <w:rFonts w:asciiTheme="minorHAnsi" w:hAnsiTheme="minorHAnsi"/>
          <w:sz w:val="22"/>
          <w:szCs w:val="22"/>
        </w:rPr>
        <w:t xml:space="preserve">, and Visiting Nurse Association Health Care, Inc. to challenge the illegal administration of a program that was designed, but failed, to facilitate the plaintiffs’ transition from nursing homes to their own homes.  MFY and </w:t>
      </w:r>
      <w:r w:rsidR="00120F25">
        <w:rPr>
          <w:rFonts w:asciiTheme="minorHAnsi" w:hAnsiTheme="minorHAnsi"/>
          <w:sz w:val="22"/>
          <w:szCs w:val="22"/>
        </w:rPr>
        <w:t xml:space="preserve">Patterson </w:t>
      </w:r>
      <w:r w:rsidR="00E36D51" w:rsidRPr="00E36D51">
        <w:rPr>
          <w:rFonts w:asciiTheme="minorHAnsi" w:hAnsiTheme="minorHAnsi"/>
          <w:sz w:val="22"/>
          <w:szCs w:val="22"/>
        </w:rPr>
        <w:t>found that due to the poor and unconstitu</w:t>
      </w:r>
      <w:r w:rsidR="00D00DFB">
        <w:rPr>
          <w:rFonts w:asciiTheme="minorHAnsi" w:hAnsiTheme="minorHAnsi"/>
          <w:sz w:val="22"/>
          <w:szCs w:val="22"/>
        </w:rPr>
        <w:softHyphen/>
      </w:r>
      <w:r w:rsidR="00E36D51" w:rsidRPr="00E36D51">
        <w:rPr>
          <w:rFonts w:asciiTheme="minorHAnsi" w:hAnsiTheme="minorHAnsi"/>
          <w:sz w:val="22"/>
          <w:szCs w:val="22"/>
        </w:rPr>
        <w:t>tional administration of the Nursing Home Transition and Diversion Medicaid Waiver Program, thousands of senior citizens and individuals with disabilities remain trapped in nursing home</w:t>
      </w:r>
      <w:r w:rsidR="00120F25">
        <w:rPr>
          <w:rFonts w:asciiTheme="minorHAnsi" w:hAnsiTheme="minorHAnsi"/>
          <w:sz w:val="22"/>
          <w:szCs w:val="22"/>
        </w:rPr>
        <w:t>s</w:t>
      </w:r>
      <w:r w:rsidR="00E36D51" w:rsidRPr="00E36D51">
        <w:rPr>
          <w:rFonts w:asciiTheme="minorHAnsi" w:hAnsiTheme="minorHAnsi"/>
          <w:sz w:val="22"/>
          <w:szCs w:val="22"/>
        </w:rPr>
        <w:t xml:space="preserve"> instead of receiving the care that they need in their own homes.  </w:t>
      </w:r>
    </w:p>
    <w:p w:rsidR="00E36D51" w:rsidRPr="00E36D51" w:rsidRDefault="00E36D51" w:rsidP="00E36D51">
      <w:pPr>
        <w:pStyle w:val="owapara"/>
        <w:rPr>
          <w:rFonts w:asciiTheme="minorHAnsi" w:hAnsiTheme="minorHAnsi"/>
          <w:sz w:val="22"/>
          <w:szCs w:val="22"/>
        </w:rPr>
      </w:pPr>
      <w:r w:rsidRPr="00E36D51">
        <w:rPr>
          <w:rFonts w:asciiTheme="minorHAnsi" w:hAnsiTheme="minorHAnsi"/>
          <w:sz w:val="22"/>
          <w:szCs w:val="22"/>
        </w:rPr>
        <w:t xml:space="preserve">  </w:t>
      </w:r>
    </w:p>
    <w:p w:rsidR="00E36D51" w:rsidRDefault="00E36D51" w:rsidP="00E36D51">
      <w:pPr>
        <w:pStyle w:val="owapara"/>
        <w:rPr>
          <w:rFonts w:ascii="Eras Demi ITC" w:hAnsi="Eras Demi ITC"/>
          <w:bCs/>
          <w:color w:val="C00000"/>
          <w:sz w:val="28"/>
          <w:szCs w:val="28"/>
        </w:rPr>
      </w:pPr>
      <w:r>
        <w:rPr>
          <w:rFonts w:ascii="Eras Demi ITC" w:hAnsi="Eras Demi ITC"/>
          <w:bCs/>
          <w:color w:val="C00000"/>
          <w:sz w:val="28"/>
          <w:szCs w:val="28"/>
        </w:rPr>
        <w:t xml:space="preserve">MFY Expands </w:t>
      </w:r>
      <w:r w:rsidR="00120F25">
        <w:rPr>
          <w:rFonts w:ascii="Eras Demi ITC" w:hAnsi="Eras Demi ITC"/>
          <w:bCs/>
          <w:color w:val="C00000"/>
          <w:sz w:val="28"/>
          <w:szCs w:val="28"/>
        </w:rPr>
        <w:t>Legal</w:t>
      </w:r>
      <w:r>
        <w:rPr>
          <w:rFonts w:ascii="Eras Demi ITC" w:hAnsi="Eras Demi ITC"/>
          <w:bCs/>
          <w:color w:val="C00000"/>
          <w:sz w:val="28"/>
          <w:szCs w:val="28"/>
        </w:rPr>
        <w:t xml:space="preserve"> Services in the Bronx</w:t>
      </w:r>
    </w:p>
    <w:p w:rsidR="00E36D51" w:rsidRPr="006E1049" w:rsidRDefault="00E36D51" w:rsidP="00E36D51">
      <w:pPr>
        <w:pStyle w:val="owapara"/>
        <w:rPr>
          <w:rFonts w:ascii="Calibri" w:hAnsi="Calibri"/>
          <w:color w:val="000000"/>
          <w:sz w:val="12"/>
        </w:rPr>
      </w:pPr>
      <w:r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0D87CF99" wp14:editId="2E33DF86">
            <wp:simplePos x="0" y="0"/>
            <wp:positionH relativeFrom="margin">
              <wp:posOffset>-635</wp:posOffset>
            </wp:positionH>
            <wp:positionV relativeFrom="paragraph">
              <wp:posOffset>95250</wp:posOffset>
            </wp:positionV>
            <wp:extent cx="1997710" cy="1123950"/>
            <wp:effectExtent l="0" t="0" r="254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idge builders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771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6D51" w:rsidRDefault="00E36D51" w:rsidP="00E36D51">
      <w:pPr>
        <w:rPr>
          <w:rFonts w:asciiTheme="minorHAnsi" w:hAnsiTheme="minorHAnsi"/>
          <w:sz w:val="22"/>
          <w:szCs w:val="22"/>
        </w:rPr>
      </w:pPr>
      <w:r w:rsidRPr="00E36D51">
        <w:rPr>
          <w:rFonts w:asciiTheme="minorHAnsi" w:hAnsiTheme="minorHAnsi"/>
          <w:sz w:val="22"/>
          <w:szCs w:val="22"/>
        </w:rPr>
        <w:t xml:space="preserve">MFY will expand </w:t>
      </w:r>
      <w:r w:rsidR="00120F25">
        <w:rPr>
          <w:rFonts w:asciiTheme="minorHAnsi" w:hAnsiTheme="minorHAnsi"/>
          <w:sz w:val="22"/>
          <w:szCs w:val="22"/>
        </w:rPr>
        <w:t xml:space="preserve">its work to a satellite office in the Bronx. Building on its kinship care work for Bronx families, MFY will now provide </w:t>
      </w:r>
      <w:r w:rsidRPr="00E36D51">
        <w:rPr>
          <w:rFonts w:asciiTheme="minorHAnsi" w:hAnsiTheme="minorHAnsi"/>
          <w:sz w:val="22"/>
          <w:szCs w:val="22"/>
        </w:rPr>
        <w:t xml:space="preserve">anti-eviction legal services to Bronx families with funding from </w:t>
      </w:r>
      <w:r w:rsidR="00120F25">
        <w:rPr>
          <w:rFonts w:asciiTheme="minorHAnsi" w:hAnsiTheme="minorHAnsi"/>
          <w:sz w:val="22"/>
          <w:szCs w:val="22"/>
        </w:rPr>
        <w:t xml:space="preserve">the </w:t>
      </w:r>
      <w:bookmarkStart w:id="0" w:name="_GoBack"/>
      <w:bookmarkEnd w:id="0"/>
      <w:r w:rsidRPr="00E36D51">
        <w:rPr>
          <w:rFonts w:asciiTheme="minorHAnsi" w:hAnsiTheme="minorHAnsi"/>
          <w:sz w:val="22"/>
          <w:szCs w:val="22"/>
        </w:rPr>
        <w:t>New York City</w:t>
      </w:r>
      <w:r w:rsidR="00120F25">
        <w:rPr>
          <w:rFonts w:asciiTheme="minorHAnsi" w:hAnsiTheme="minorHAnsi"/>
          <w:sz w:val="22"/>
          <w:szCs w:val="22"/>
        </w:rPr>
        <w:t xml:space="preserve"> HRA</w:t>
      </w:r>
      <w:r w:rsidRPr="00E36D51">
        <w:rPr>
          <w:rFonts w:asciiTheme="minorHAnsi" w:hAnsiTheme="minorHAnsi"/>
          <w:sz w:val="22"/>
          <w:szCs w:val="22"/>
        </w:rPr>
        <w:t xml:space="preserve">’s </w:t>
      </w:r>
      <w:r w:rsidR="00D00DFB">
        <w:rPr>
          <w:rFonts w:asciiTheme="minorHAnsi" w:hAnsiTheme="minorHAnsi"/>
          <w:sz w:val="22"/>
          <w:szCs w:val="22"/>
        </w:rPr>
        <w:t>Homelessness Prevention L</w:t>
      </w:r>
      <w:r w:rsidRPr="00E36D51">
        <w:rPr>
          <w:rFonts w:asciiTheme="minorHAnsi" w:hAnsiTheme="minorHAnsi"/>
          <w:sz w:val="22"/>
          <w:szCs w:val="22"/>
        </w:rPr>
        <w:t xml:space="preserve">aw Project. </w:t>
      </w:r>
      <w:r w:rsidR="00D00DFB">
        <w:rPr>
          <w:rFonts w:asciiTheme="minorHAnsi" w:hAnsiTheme="minorHAnsi"/>
          <w:sz w:val="22"/>
          <w:szCs w:val="22"/>
        </w:rPr>
        <w:t>MFY will provide</w:t>
      </w:r>
      <w:r w:rsidRPr="00E36D51">
        <w:rPr>
          <w:rFonts w:asciiTheme="minorHAnsi" w:hAnsiTheme="minorHAnsi"/>
          <w:sz w:val="22"/>
          <w:szCs w:val="22"/>
        </w:rPr>
        <w:t xml:space="preserve"> the full range of legal assistance needed to resolve a family’s housing problems, including representation in court, advocacy before administrative agencies, appellate work, and negotiations. MFY will </w:t>
      </w:r>
      <w:r>
        <w:rPr>
          <w:rFonts w:asciiTheme="minorHAnsi" w:hAnsiTheme="minorHAnsi"/>
          <w:sz w:val="22"/>
          <w:szCs w:val="22"/>
        </w:rPr>
        <w:t xml:space="preserve">conduct regular intake at Bridge Builders in the </w:t>
      </w:r>
      <w:proofErr w:type="spellStart"/>
      <w:r>
        <w:rPr>
          <w:rFonts w:asciiTheme="minorHAnsi" w:hAnsiTheme="minorHAnsi"/>
          <w:sz w:val="22"/>
          <w:szCs w:val="22"/>
        </w:rPr>
        <w:t>Highbridge</w:t>
      </w:r>
      <w:proofErr w:type="spellEnd"/>
      <w:r>
        <w:rPr>
          <w:rFonts w:asciiTheme="minorHAnsi" w:hAnsiTheme="minorHAnsi"/>
          <w:sz w:val="22"/>
          <w:szCs w:val="22"/>
        </w:rPr>
        <w:t xml:space="preserve"> section of the Bronx.</w:t>
      </w:r>
    </w:p>
    <w:p w:rsidR="00E36D51" w:rsidRPr="00E36D51" w:rsidRDefault="00E36D51" w:rsidP="00E36D51">
      <w:pPr>
        <w:rPr>
          <w:rFonts w:asciiTheme="minorHAnsi" w:hAnsiTheme="minorHAnsi"/>
          <w:sz w:val="22"/>
          <w:szCs w:val="22"/>
        </w:rPr>
      </w:pPr>
    </w:p>
    <w:p w:rsidR="0099098A" w:rsidRPr="0099098A" w:rsidRDefault="00E36D51" w:rsidP="006E1049">
      <w:pPr>
        <w:pStyle w:val="owapara"/>
        <w:rPr>
          <w:rFonts w:asciiTheme="minorHAnsi" w:hAnsiTheme="minorHAnsi"/>
          <w:color w:val="000000"/>
          <w:sz w:val="22"/>
          <w:szCs w:val="22"/>
        </w:rPr>
      </w:pPr>
      <w:r>
        <w:rPr>
          <w:rFonts w:ascii="Eras Demi ITC" w:hAnsi="Eras Demi ITC"/>
          <w:bCs/>
          <w:color w:val="C00000"/>
          <w:sz w:val="28"/>
          <w:szCs w:val="28"/>
        </w:rPr>
        <w:t>Three-Quarter House Operator Faces Criminal Charges</w:t>
      </w:r>
    </w:p>
    <w:p w:rsidR="006E1049" w:rsidRPr="006E1049" w:rsidRDefault="006E1049" w:rsidP="006E1049">
      <w:pPr>
        <w:pStyle w:val="owapara"/>
        <w:rPr>
          <w:rFonts w:ascii="Calibri" w:hAnsi="Calibri"/>
          <w:color w:val="000000"/>
          <w:sz w:val="12"/>
        </w:rPr>
      </w:pPr>
    </w:p>
    <w:p w:rsidR="0099098A" w:rsidRPr="00E36D51" w:rsidRDefault="00E36D51" w:rsidP="006C64C8">
      <w:pPr>
        <w:rPr>
          <w:rFonts w:asciiTheme="minorHAnsi" w:hAnsiTheme="minorHAnsi"/>
          <w:color w:val="C00000"/>
          <w:sz w:val="22"/>
          <w:szCs w:val="22"/>
        </w:rPr>
      </w:pPr>
      <w:r w:rsidRPr="00E36D51">
        <w:rPr>
          <w:rFonts w:asciiTheme="minorHAnsi" w:hAnsiTheme="minorHAnsi"/>
          <w:sz w:val="22"/>
          <w:szCs w:val="22"/>
        </w:rPr>
        <w:t xml:space="preserve">The </w:t>
      </w:r>
      <w:hyperlink r:id="rId8" w:history="1">
        <w:r w:rsidRPr="00E36D51">
          <w:rPr>
            <w:rStyle w:val="Hyperlink"/>
            <w:rFonts w:asciiTheme="minorHAnsi" w:hAnsiTheme="minorHAnsi"/>
            <w:sz w:val="22"/>
            <w:szCs w:val="22"/>
          </w:rPr>
          <w:t>New York Times</w:t>
        </w:r>
      </w:hyperlink>
      <w:r w:rsidRPr="00E36D51">
        <w:rPr>
          <w:rFonts w:asciiTheme="minorHAnsi" w:hAnsiTheme="minorHAnsi"/>
          <w:sz w:val="22"/>
          <w:szCs w:val="22"/>
        </w:rPr>
        <w:t xml:space="preserve"> reports that </w:t>
      </w:r>
      <w:proofErr w:type="spellStart"/>
      <w:r w:rsidRPr="00E36D51">
        <w:rPr>
          <w:rFonts w:asciiTheme="minorHAnsi" w:hAnsiTheme="minorHAnsi"/>
          <w:sz w:val="22"/>
          <w:szCs w:val="22"/>
        </w:rPr>
        <w:t>Yury</w:t>
      </w:r>
      <w:proofErr w:type="spellEnd"/>
      <w:r w:rsidRPr="00E36D5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E36D51">
        <w:rPr>
          <w:rFonts w:asciiTheme="minorHAnsi" w:hAnsiTheme="minorHAnsi"/>
          <w:sz w:val="22"/>
          <w:szCs w:val="22"/>
        </w:rPr>
        <w:t>Baumblit</w:t>
      </w:r>
      <w:proofErr w:type="spellEnd"/>
      <w:r w:rsidRPr="00E36D51">
        <w:rPr>
          <w:rFonts w:asciiTheme="minorHAnsi" w:hAnsiTheme="minorHAnsi"/>
          <w:sz w:val="22"/>
          <w:szCs w:val="22"/>
        </w:rPr>
        <w:t xml:space="preserve"> is facing criminal charges for illegally evicting tenants from three-quarter houses he operates. MFY has assisted </w:t>
      </w:r>
      <w:r w:rsidR="00120F25">
        <w:rPr>
          <w:rFonts w:asciiTheme="minorHAnsi" w:hAnsiTheme="minorHAnsi"/>
          <w:sz w:val="22"/>
          <w:szCs w:val="22"/>
        </w:rPr>
        <w:t>hundreds</w:t>
      </w:r>
      <w:r w:rsidRPr="00E36D51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00E36D51">
        <w:rPr>
          <w:rFonts w:asciiTheme="minorHAnsi" w:hAnsiTheme="minorHAnsi"/>
          <w:sz w:val="22"/>
          <w:szCs w:val="22"/>
        </w:rPr>
        <w:t>Baumblit’s</w:t>
      </w:r>
      <w:proofErr w:type="spellEnd"/>
      <w:r w:rsidRPr="00E36D51">
        <w:rPr>
          <w:rFonts w:asciiTheme="minorHAnsi" w:hAnsiTheme="minorHAnsi"/>
          <w:sz w:val="22"/>
          <w:szCs w:val="22"/>
        </w:rPr>
        <w:t xml:space="preserve"> tenants and has filed a </w:t>
      </w:r>
      <w:hyperlink r:id="rId9" w:history="1">
        <w:r w:rsidRPr="00E36D51">
          <w:rPr>
            <w:rStyle w:val="Hyperlink"/>
            <w:rFonts w:asciiTheme="minorHAnsi" w:hAnsiTheme="minorHAnsi"/>
            <w:sz w:val="22"/>
            <w:szCs w:val="22"/>
          </w:rPr>
          <w:t>class action lawsuit</w:t>
        </w:r>
      </w:hyperlink>
      <w:r w:rsidRPr="00E36D51">
        <w:rPr>
          <w:rFonts w:asciiTheme="minorHAnsi" w:hAnsiTheme="minorHAnsi"/>
          <w:sz w:val="22"/>
          <w:szCs w:val="22"/>
        </w:rPr>
        <w:t xml:space="preserve"> against </w:t>
      </w:r>
      <w:proofErr w:type="spellStart"/>
      <w:r w:rsidRPr="00E36D51">
        <w:rPr>
          <w:rFonts w:asciiTheme="minorHAnsi" w:hAnsiTheme="minorHAnsi"/>
          <w:sz w:val="22"/>
          <w:szCs w:val="22"/>
        </w:rPr>
        <w:t>Baumblit</w:t>
      </w:r>
      <w:proofErr w:type="spellEnd"/>
      <w:r w:rsidRPr="00E36D51">
        <w:rPr>
          <w:rFonts w:asciiTheme="minorHAnsi" w:hAnsiTheme="minorHAnsi"/>
          <w:sz w:val="22"/>
          <w:szCs w:val="22"/>
        </w:rPr>
        <w:t xml:space="preserve"> and others for widespread deceptive practices, harassment of tenants, violation of the rent stabilization code and laws, and unlawful evictions.</w:t>
      </w:r>
    </w:p>
    <w:p w:rsidR="00E36D51" w:rsidRDefault="00E36D51" w:rsidP="00966B6B">
      <w:pPr>
        <w:rPr>
          <w:rFonts w:ascii="Eras Demi ITC" w:hAnsi="Eras Demi ITC"/>
          <w:color w:val="C00000"/>
          <w:sz w:val="32"/>
          <w:szCs w:val="72"/>
        </w:rPr>
      </w:pPr>
    </w:p>
    <w:p w:rsidR="009E6C01" w:rsidRDefault="009E6C01" w:rsidP="00966B6B">
      <w:pPr>
        <w:rPr>
          <w:rFonts w:ascii="Eras Demi ITC" w:hAnsi="Eras Demi ITC"/>
          <w:color w:val="C00000"/>
          <w:sz w:val="32"/>
          <w:szCs w:val="72"/>
        </w:rPr>
      </w:pPr>
      <w:r>
        <w:rPr>
          <w:rFonts w:ascii="Eras Demi ITC" w:hAnsi="Eras Demi ITC"/>
          <w:color w:val="C00000"/>
          <w:sz w:val="32"/>
          <w:szCs w:val="72"/>
        </w:rPr>
        <w:t>MFY in the News . . .</w:t>
      </w:r>
    </w:p>
    <w:p w:rsidR="0099098A" w:rsidRPr="00E36D51" w:rsidRDefault="0099098A" w:rsidP="00966B6B">
      <w:pPr>
        <w:rPr>
          <w:sz w:val="14"/>
        </w:rPr>
      </w:pPr>
    </w:p>
    <w:p w:rsidR="00E36D51" w:rsidRPr="00120F25" w:rsidRDefault="00E36D51" w:rsidP="00966B6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New York Times quotes MFY Attorney Matthew Main: </w:t>
      </w:r>
      <w:hyperlink r:id="rId10" w:history="1">
        <w:r w:rsidRPr="00E36D51">
          <w:rPr>
            <w:rStyle w:val="Hyperlink"/>
            <w:rFonts w:asciiTheme="minorHAnsi" w:hAnsiTheme="minorHAnsi"/>
            <w:sz w:val="22"/>
            <w:szCs w:val="22"/>
          </w:rPr>
          <w:t xml:space="preserve">Mayor De </w:t>
        </w:r>
        <w:proofErr w:type="spellStart"/>
        <w:r w:rsidRPr="00E36D51">
          <w:rPr>
            <w:rStyle w:val="Hyperlink"/>
            <w:rFonts w:asciiTheme="minorHAnsi" w:hAnsiTheme="minorHAnsi"/>
            <w:sz w:val="22"/>
            <w:szCs w:val="22"/>
          </w:rPr>
          <w:t>Blasio</w:t>
        </w:r>
        <w:proofErr w:type="spellEnd"/>
        <w:r w:rsidRPr="00E36D51">
          <w:rPr>
            <w:rStyle w:val="Hyperlink"/>
            <w:rFonts w:asciiTheme="minorHAnsi" w:hAnsiTheme="minorHAnsi"/>
            <w:sz w:val="22"/>
            <w:szCs w:val="22"/>
          </w:rPr>
          <w:t xml:space="preserve"> Authorizes Emergency Measure to Aid Homeless People</w:t>
        </w:r>
      </w:hyperlink>
      <w:r w:rsidR="00120F25">
        <w:rPr>
          <w:rStyle w:val="Hyperlink"/>
          <w:rFonts w:asciiTheme="minorHAnsi" w:hAnsiTheme="minorHAnsi"/>
          <w:sz w:val="22"/>
          <w:szCs w:val="22"/>
          <w:u w:val="none"/>
        </w:rPr>
        <w:t>.</w:t>
      </w:r>
    </w:p>
    <w:p w:rsidR="00E36D51" w:rsidRPr="00E36D51" w:rsidRDefault="00E36D51" w:rsidP="00966B6B">
      <w:pPr>
        <w:rPr>
          <w:rFonts w:asciiTheme="minorHAnsi" w:hAnsiTheme="minorHAnsi"/>
          <w:sz w:val="16"/>
          <w:szCs w:val="22"/>
        </w:rPr>
      </w:pPr>
    </w:p>
    <w:p w:rsidR="00E36D51" w:rsidRDefault="00E36D51" w:rsidP="00966B6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New York Law Journal reports on </w:t>
      </w:r>
      <w:hyperlink r:id="rId11" w:history="1">
        <w:r w:rsidRPr="00E36D51">
          <w:rPr>
            <w:rStyle w:val="Hyperlink"/>
            <w:rFonts w:asciiTheme="minorHAnsi" w:hAnsiTheme="minorHAnsi"/>
            <w:sz w:val="22"/>
            <w:szCs w:val="22"/>
          </w:rPr>
          <w:t>Poverty Justice Solutions</w:t>
        </w:r>
      </w:hyperlink>
      <w:r>
        <w:rPr>
          <w:rFonts w:asciiTheme="minorHAnsi" w:hAnsiTheme="minorHAnsi"/>
          <w:sz w:val="22"/>
          <w:szCs w:val="22"/>
        </w:rPr>
        <w:t>, a new program that allows MFY and other legal services providers to expand services to New Yorkers facing eviction in housing court.</w:t>
      </w:r>
    </w:p>
    <w:p w:rsidR="00E36D51" w:rsidRDefault="00E36D51" w:rsidP="00966B6B">
      <w:pPr>
        <w:rPr>
          <w:rFonts w:asciiTheme="minorHAnsi" w:hAnsiTheme="minorHAnsi"/>
          <w:sz w:val="22"/>
          <w:szCs w:val="22"/>
        </w:rPr>
      </w:pPr>
    </w:p>
    <w:p w:rsidR="00E36D51" w:rsidRPr="00E36D51" w:rsidRDefault="00E36D51" w:rsidP="00966B6B">
      <w:pPr>
        <w:rPr>
          <w:rFonts w:asciiTheme="minorHAnsi" w:hAnsiTheme="minorHAnsi"/>
          <w:sz w:val="22"/>
          <w:szCs w:val="22"/>
        </w:rPr>
      </w:pPr>
    </w:p>
    <w:sectPr w:rsidR="00E36D51" w:rsidRPr="00E36D51" w:rsidSect="008D4D12"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B6B"/>
    <w:rsid w:val="0002766A"/>
    <w:rsid w:val="00057E94"/>
    <w:rsid w:val="00081D25"/>
    <w:rsid w:val="000A5E5D"/>
    <w:rsid w:val="000B27C8"/>
    <w:rsid w:val="000C7E98"/>
    <w:rsid w:val="000D585D"/>
    <w:rsid w:val="00120F25"/>
    <w:rsid w:val="001314E9"/>
    <w:rsid w:val="001C09AE"/>
    <w:rsid w:val="001E121E"/>
    <w:rsid w:val="001F079C"/>
    <w:rsid w:val="00215614"/>
    <w:rsid w:val="00227D56"/>
    <w:rsid w:val="00257010"/>
    <w:rsid w:val="002B49A9"/>
    <w:rsid w:val="0030482C"/>
    <w:rsid w:val="00370907"/>
    <w:rsid w:val="003946A8"/>
    <w:rsid w:val="003B27E4"/>
    <w:rsid w:val="00431BF7"/>
    <w:rsid w:val="004738E1"/>
    <w:rsid w:val="004869B5"/>
    <w:rsid w:val="004960D8"/>
    <w:rsid w:val="005109C9"/>
    <w:rsid w:val="005371F4"/>
    <w:rsid w:val="006B62EE"/>
    <w:rsid w:val="006C64C8"/>
    <w:rsid w:val="006E1049"/>
    <w:rsid w:val="00710AA8"/>
    <w:rsid w:val="00722D51"/>
    <w:rsid w:val="007273F2"/>
    <w:rsid w:val="007530C8"/>
    <w:rsid w:val="00783AD2"/>
    <w:rsid w:val="007C52B3"/>
    <w:rsid w:val="007F49B1"/>
    <w:rsid w:val="008255CC"/>
    <w:rsid w:val="008548ED"/>
    <w:rsid w:val="008C2770"/>
    <w:rsid w:val="008D4D12"/>
    <w:rsid w:val="00934774"/>
    <w:rsid w:val="00964064"/>
    <w:rsid w:val="00966B6B"/>
    <w:rsid w:val="00984209"/>
    <w:rsid w:val="0099098A"/>
    <w:rsid w:val="0099218F"/>
    <w:rsid w:val="009A738C"/>
    <w:rsid w:val="009E6C01"/>
    <w:rsid w:val="00A05B22"/>
    <w:rsid w:val="00A346A8"/>
    <w:rsid w:val="00A47BCF"/>
    <w:rsid w:val="00A53392"/>
    <w:rsid w:val="00A8316D"/>
    <w:rsid w:val="00A90EFE"/>
    <w:rsid w:val="00AA7C4A"/>
    <w:rsid w:val="00B0676F"/>
    <w:rsid w:val="00B66132"/>
    <w:rsid w:val="00B81615"/>
    <w:rsid w:val="00C06E43"/>
    <w:rsid w:val="00C246CB"/>
    <w:rsid w:val="00C46E96"/>
    <w:rsid w:val="00CD2F46"/>
    <w:rsid w:val="00CE226C"/>
    <w:rsid w:val="00D00DFB"/>
    <w:rsid w:val="00D158B4"/>
    <w:rsid w:val="00D67B4F"/>
    <w:rsid w:val="00D82441"/>
    <w:rsid w:val="00DC3C62"/>
    <w:rsid w:val="00DF3231"/>
    <w:rsid w:val="00DF5811"/>
    <w:rsid w:val="00E113A2"/>
    <w:rsid w:val="00E36D51"/>
    <w:rsid w:val="00E40273"/>
    <w:rsid w:val="00E61FE5"/>
    <w:rsid w:val="00E733C1"/>
    <w:rsid w:val="00F717F6"/>
    <w:rsid w:val="00F763F3"/>
    <w:rsid w:val="00F97908"/>
    <w:rsid w:val="00FA02D6"/>
    <w:rsid w:val="00FB7036"/>
    <w:rsid w:val="00FF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17F10A-D64E-43AE-BBB5-5AFFFC3C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B22"/>
  </w:style>
  <w:style w:type="paragraph" w:styleId="Heading1">
    <w:name w:val="heading 1"/>
    <w:basedOn w:val="Normal"/>
    <w:link w:val="Heading1Char"/>
    <w:uiPriority w:val="9"/>
    <w:qFormat/>
    <w:rsid w:val="0030482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4D1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4D1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E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E9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048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0482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F01C2"/>
  </w:style>
  <w:style w:type="paragraph" w:customStyle="1" w:styleId="owapara">
    <w:name w:val="owapara"/>
    <w:basedOn w:val="Normal"/>
    <w:rsid w:val="006E104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ytimes.com/2015/08/11/nyregion/landlord-of-three-quarter-homes-faces-criminal-charges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fy.org/wp-content/uploads/Draft-Press-ReleaseNHTD-00000002.pdf" TargetMode="External"/><Relationship Id="rId11" Type="http://schemas.openxmlformats.org/officeDocument/2006/relationships/hyperlink" Target="http://www.newyorklawjournal.com/home/id=1202736118962/Program-Provides-Counsel-to-Housing-Court-Clients?mcode=1202615069279&amp;curindex=1&amp;slreturn=20150802092539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://www.nytimes.com/2015/08/31/nyregion/mayor-de-blasio-authorizes-emergency-measure-to-aid-homeless-people.html?smprod=nytcore-iphone&amp;smid=nytcore-iphone-share&amp;_r=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mfy.org/wp-content/uploads/Housing-David-Complain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Schaefer</dc:creator>
  <cp:keywords/>
  <dc:description/>
  <cp:lastModifiedBy>Dolores Schaefer</cp:lastModifiedBy>
  <cp:revision>5</cp:revision>
  <cp:lastPrinted>2015-04-29T20:53:00Z</cp:lastPrinted>
  <dcterms:created xsi:type="dcterms:W3CDTF">2015-09-02T20:37:00Z</dcterms:created>
  <dcterms:modified xsi:type="dcterms:W3CDTF">2015-09-09T15:06:00Z</dcterms:modified>
</cp:coreProperties>
</file>