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4C20" w14:textId="2EE49FB1" w:rsidR="009C0114" w:rsidRDefault="00677913" w:rsidP="009C0114">
      <w:r>
        <w:rPr>
          <w:noProof/>
        </w:rPr>
        <w:drawing>
          <wp:anchor distT="0" distB="0" distL="114300" distR="114300" simplePos="0" relativeHeight="251660288" behindDoc="0" locked="0" layoutInCell="1" allowOverlap="1" wp14:anchorId="1A33A8D4" wp14:editId="08763C71">
            <wp:simplePos x="0" y="0"/>
            <wp:positionH relativeFrom="column">
              <wp:posOffset>-3810</wp:posOffset>
            </wp:positionH>
            <wp:positionV relativeFrom="paragraph">
              <wp:posOffset>0</wp:posOffset>
            </wp:positionV>
            <wp:extent cx="233172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J-tagline-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1720" cy="1085850"/>
                    </a:xfrm>
                    <a:prstGeom prst="rect">
                      <a:avLst/>
                    </a:prstGeom>
                  </pic:spPr>
                </pic:pic>
              </a:graphicData>
            </a:graphic>
            <wp14:sizeRelH relativeFrom="page">
              <wp14:pctWidth>0</wp14:pctWidth>
            </wp14:sizeRelH>
            <wp14:sizeRelV relativeFrom="page">
              <wp14:pctHeight>0</wp14:pctHeight>
            </wp14:sizeRelV>
          </wp:anchor>
        </w:drawing>
      </w:r>
    </w:p>
    <w:p w14:paraId="720A6A86" w14:textId="73CF600A" w:rsidR="00BE4416" w:rsidRPr="00677913" w:rsidRDefault="00677913" w:rsidP="00BE4416">
      <w:pPr>
        <w:jc w:val="center"/>
        <w:rPr>
          <w:rFonts w:ascii="Eras Demi ITC" w:hAnsi="Eras Demi ITC"/>
          <w:color w:val="2F5496" w:themeColor="accent5" w:themeShade="BF"/>
          <w:sz w:val="72"/>
          <w:szCs w:val="72"/>
        </w:rPr>
      </w:pPr>
      <w:r w:rsidRPr="00677913">
        <w:rPr>
          <w:rFonts w:ascii="Eras Demi ITC" w:hAnsi="Eras Demi ITC"/>
          <w:color w:val="2F5496" w:themeColor="accent5" w:themeShade="BF"/>
          <w:sz w:val="72"/>
          <w:szCs w:val="72"/>
        </w:rPr>
        <w:t>U</w:t>
      </w:r>
      <w:r w:rsidR="00BE4416" w:rsidRPr="00677913">
        <w:rPr>
          <w:rFonts w:ascii="Eras Demi ITC" w:hAnsi="Eras Demi ITC"/>
          <w:color w:val="2F5496" w:themeColor="accent5" w:themeShade="BF"/>
          <w:sz w:val="72"/>
          <w:szCs w:val="72"/>
        </w:rPr>
        <w:t>pdate</w:t>
      </w:r>
    </w:p>
    <w:p w14:paraId="14A57D1C" w14:textId="4D5A5EF6" w:rsidR="00BE4416" w:rsidRPr="00677913" w:rsidRDefault="003B3079" w:rsidP="00BE4416">
      <w:pPr>
        <w:jc w:val="center"/>
        <w:rPr>
          <w:rFonts w:ascii="Eras Light ITC" w:hAnsi="Eras Light ITC"/>
          <w:color w:val="2F5496" w:themeColor="accent5" w:themeShade="BF"/>
          <w:sz w:val="36"/>
          <w:szCs w:val="72"/>
        </w:rPr>
      </w:pPr>
      <w:r>
        <w:rPr>
          <w:rFonts w:ascii="Eras Light ITC" w:hAnsi="Eras Light ITC"/>
          <w:color w:val="2F5496" w:themeColor="accent5" w:themeShade="BF"/>
          <w:sz w:val="36"/>
          <w:szCs w:val="72"/>
        </w:rPr>
        <w:t>January 2018</w:t>
      </w:r>
    </w:p>
    <w:p w14:paraId="2BBD5A57" w14:textId="134C556F" w:rsidR="00BE4416" w:rsidRDefault="00BE4416" w:rsidP="009C0114"/>
    <w:p w14:paraId="0F4A6228" w14:textId="20C73647" w:rsidR="00BE4416" w:rsidRDefault="00BE4416" w:rsidP="009C0114">
      <w:pPr>
        <w:rPr>
          <w:color w:val="7030A0"/>
        </w:rPr>
      </w:pPr>
    </w:p>
    <w:p w14:paraId="42C85361" w14:textId="77777777" w:rsidR="005F0099" w:rsidRPr="00563C54" w:rsidRDefault="005F0099" w:rsidP="009C0114">
      <w:pPr>
        <w:rPr>
          <w:color w:val="7030A0"/>
        </w:rPr>
      </w:pPr>
    </w:p>
    <w:p w14:paraId="10AC04AB" w14:textId="76BCEDB7" w:rsidR="003B3079" w:rsidRDefault="00714B4C" w:rsidP="005F0099">
      <w:pPr>
        <w:pStyle w:val="Heading1"/>
        <w:spacing w:before="0" w:beforeAutospacing="0" w:after="0" w:afterAutospacing="0"/>
        <w:rPr>
          <w:rStyle w:val="Hyperlink"/>
          <w:rFonts w:ascii="Eras Demi ITC" w:hAnsi="Eras Demi ITC" w:cs="Arial"/>
          <w:b w:val="0"/>
          <w:bCs w:val="0"/>
          <w:color w:val="2F5496" w:themeColor="accent5" w:themeShade="BF"/>
          <w:spacing w:val="-11"/>
          <w:sz w:val="28"/>
          <w:szCs w:val="28"/>
          <w:u w:val="none"/>
        </w:rPr>
      </w:pPr>
      <w:hyperlink r:id="rId6" w:tooltip="Permalink to MFJ Report: Nursing Home Residents Are Often Illegally Confined" w:history="1">
        <w:r w:rsidR="003B3079">
          <w:rPr>
            <w:rStyle w:val="Hyperlink"/>
            <w:rFonts w:ascii="Eras Demi ITC" w:hAnsi="Eras Demi ITC" w:cs="Arial"/>
            <w:b w:val="0"/>
            <w:bCs w:val="0"/>
            <w:color w:val="2F5496" w:themeColor="accent5" w:themeShade="BF"/>
            <w:spacing w:val="-11"/>
            <w:sz w:val="28"/>
            <w:szCs w:val="28"/>
            <w:u w:val="none"/>
          </w:rPr>
          <w:t>No</w:t>
        </w:r>
      </w:hyperlink>
      <w:r w:rsidR="003B3079">
        <w:rPr>
          <w:rStyle w:val="Hyperlink"/>
          <w:rFonts w:ascii="Eras Demi ITC" w:hAnsi="Eras Demi ITC" w:cs="Arial"/>
          <w:b w:val="0"/>
          <w:bCs w:val="0"/>
          <w:color w:val="2F5496" w:themeColor="accent5" w:themeShade="BF"/>
          <w:spacing w:val="-11"/>
          <w:sz w:val="36"/>
          <w:szCs w:val="36"/>
          <w:u w:val="none"/>
        </w:rPr>
        <w:t xml:space="preserve"> </w:t>
      </w:r>
      <w:r w:rsidR="003B3079" w:rsidRPr="003B3079">
        <w:rPr>
          <w:rStyle w:val="Hyperlink"/>
          <w:rFonts w:ascii="Eras Demi ITC" w:hAnsi="Eras Demi ITC" w:cs="Arial"/>
          <w:b w:val="0"/>
          <w:bCs w:val="0"/>
          <w:color w:val="2F5496" w:themeColor="accent5" w:themeShade="BF"/>
          <w:spacing w:val="-11"/>
          <w:sz w:val="28"/>
          <w:szCs w:val="28"/>
          <w:u w:val="none"/>
        </w:rPr>
        <w:t>Good</w:t>
      </w:r>
      <w:r w:rsidR="003B3079">
        <w:rPr>
          <w:rStyle w:val="Hyperlink"/>
          <w:rFonts w:ascii="Eras Demi ITC" w:hAnsi="Eras Demi ITC" w:cs="Arial"/>
          <w:b w:val="0"/>
          <w:bCs w:val="0"/>
          <w:color w:val="2F5496" w:themeColor="accent5" w:themeShade="BF"/>
          <w:spacing w:val="-11"/>
          <w:sz w:val="28"/>
          <w:szCs w:val="28"/>
          <w:u w:val="none"/>
        </w:rPr>
        <w:t xml:space="preserve"> Deed by Tenant Goes Unpunished</w:t>
      </w:r>
    </w:p>
    <w:p w14:paraId="1A337660" w14:textId="77777777" w:rsidR="005F0099" w:rsidRPr="005F0099" w:rsidRDefault="005F0099" w:rsidP="005F0099">
      <w:pPr>
        <w:pStyle w:val="Heading1"/>
        <w:spacing w:before="0" w:beforeAutospacing="0" w:after="0" w:afterAutospacing="0"/>
        <w:rPr>
          <w:rStyle w:val="Hyperlink"/>
          <w:rFonts w:ascii="Eras Demi ITC" w:hAnsi="Eras Demi ITC" w:cs="Arial"/>
          <w:b w:val="0"/>
          <w:bCs w:val="0"/>
          <w:color w:val="2F5496" w:themeColor="accent5" w:themeShade="BF"/>
          <w:spacing w:val="-11"/>
          <w:sz w:val="12"/>
          <w:szCs w:val="36"/>
          <w:u w:val="none"/>
        </w:rPr>
      </w:pPr>
    </w:p>
    <w:p w14:paraId="72118F58" w14:textId="3D315F56" w:rsidR="003B3079" w:rsidRPr="003B3079" w:rsidRDefault="003B3079">
      <w:pPr>
        <w:rPr>
          <w:rFonts w:asciiTheme="minorHAnsi" w:hAnsiTheme="minorHAnsi"/>
          <w:color w:val="000000" w:themeColor="text1"/>
          <w:sz w:val="24"/>
          <w:szCs w:val="24"/>
        </w:rPr>
      </w:pPr>
      <w:r>
        <w:rPr>
          <w:rFonts w:asciiTheme="minorHAnsi" w:hAnsiTheme="minorHAnsi"/>
          <w:color w:val="000000" w:themeColor="text1"/>
          <w:sz w:val="24"/>
          <w:szCs w:val="24"/>
        </w:rPr>
        <w:t xml:space="preserve">After </w:t>
      </w:r>
      <w:r w:rsidR="00662F39">
        <w:rPr>
          <w:rFonts w:asciiTheme="minorHAnsi" w:hAnsiTheme="minorHAnsi"/>
          <w:color w:val="000000" w:themeColor="text1"/>
          <w:sz w:val="24"/>
          <w:szCs w:val="24"/>
        </w:rPr>
        <w:t>two</w:t>
      </w:r>
      <w:r>
        <w:rPr>
          <w:rFonts w:asciiTheme="minorHAnsi" w:hAnsiTheme="minorHAnsi"/>
          <w:color w:val="000000" w:themeColor="text1"/>
          <w:sz w:val="24"/>
          <w:szCs w:val="24"/>
        </w:rPr>
        <w:t xml:space="preserve"> decade</w:t>
      </w:r>
      <w:r w:rsidR="00662F39">
        <w:rPr>
          <w:rFonts w:asciiTheme="minorHAnsi" w:hAnsiTheme="minorHAnsi"/>
          <w:color w:val="000000" w:themeColor="text1"/>
          <w:sz w:val="24"/>
          <w:szCs w:val="24"/>
        </w:rPr>
        <w:t>s</w:t>
      </w:r>
      <w:r>
        <w:rPr>
          <w:rFonts w:asciiTheme="minorHAnsi" w:hAnsiTheme="minorHAnsi"/>
          <w:color w:val="000000" w:themeColor="text1"/>
          <w:sz w:val="24"/>
          <w:szCs w:val="24"/>
        </w:rPr>
        <w:t xml:space="preserve"> of active duty in the Army that included </w:t>
      </w:r>
      <w:r w:rsidR="006D682A">
        <w:rPr>
          <w:rFonts w:asciiTheme="minorHAnsi" w:hAnsiTheme="minorHAnsi"/>
          <w:color w:val="000000" w:themeColor="text1"/>
          <w:sz w:val="24"/>
          <w:szCs w:val="24"/>
        </w:rPr>
        <w:t>combat deployment</w:t>
      </w:r>
      <w:r>
        <w:rPr>
          <w:rFonts w:asciiTheme="minorHAnsi" w:hAnsiTheme="minorHAnsi"/>
          <w:color w:val="000000" w:themeColor="text1"/>
          <w:sz w:val="24"/>
          <w:szCs w:val="24"/>
        </w:rPr>
        <w:t xml:space="preserve">, </w:t>
      </w:r>
      <w:r w:rsidR="00677DB8">
        <w:rPr>
          <w:rFonts w:asciiTheme="minorHAnsi" w:hAnsiTheme="minorHAnsi"/>
          <w:color w:val="000000" w:themeColor="text1"/>
          <w:sz w:val="24"/>
          <w:szCs w:val="24"/>
        </w:rPr>
        <w:t xml:space="preserve">in 2011 </w:t>
      </w:r>
      <w:r>
        <w:rPr>
          <w:rFonts w:asciiTheme="minorHAnsi" w:hAnsiTheme="minorHAnsi"/>
          <w:color w:val="000000" w:themeColor="text1"/>
          <w:sz w:val="24"/>
          <w:szCs w:val="24"/>
        </w:rPr>
        <w:t xml:space="preserve">Mr. A returned </w:t>
      </w:r>
      <w:r w:rsidR="00677DB8">
        <w:rPr>
          <w:rFonts w:asciiTheme="minorHAnsi" w:hAnsiTheme="minorHAnsi"/>
          <w:color w:val="000000" w:themeColor="text1"/>
          <w:sz w:val="24"/>
          <w:szCs w:val="24"/>
        </w:rPr>
        <w:t>to the rent controlled apartment that he grew up in</w:t>
      </w:r>
      <w:r w:rsidR="00042F89">
        <w:rPr>
          <w:rFonts w:asciiTheme="minorHAnsi" w:hAnsiTheme="minorHAnsi"/>
          <w:color w:val="000000" w:themeColor="text1"/>
          <w:sz w:val="24"/>
          <w:szCs w:val="24"/>
        </w:rPr>
        <w:t>.</w:t>
      </w:r>
      <w:r w:rsidR="005223A2">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He found it in deplorable shape, having been neglected by the landlord for decades. Instead of fighting with the landlord, as his parents attempted before him, he ignored the conditions and focused on adapting to civilian life. In December 2015, he decided to make the apartment safe and began cleaning out chunks of plaster and other debris that had fallen from the walls and ceiling. Seeing a dumpster outside, the landlord </w:t>
      </w:r>
      <w:r w:rsidR="00677DB8">
        <w:rPr>
          <w:rFonts w:asciiTheme="minorHAnsi" w:hAnsiTheme="minorHAnsi"/>
          <w:color w:val="000000" w:themeColor="text1"/>
          <w:sz w:val="24"/>
          <w:szCs w:val="24"/>
        </w:rPr>
        <w:t xml:space="preserve">notified </w:t>
      </w:r>
      <w:r w:rsidR="006D682A">
        <w:rPr>
          <w:rFonts w:asciiTheme="minorHAnsi" w:hAnsiTheme="minorHAnsi"/>
          <w:color w:val="000000" w:themeColor="text1"/>
          <w:sz w:val="24"/>
          <w:szCs w:val="24"/>
        </w:rPr>
        <w:t>the Department of Buildings</w:t>
      </w:r>
      <w:r w:rsidR="00677DB8">
        <w:rPr>
          <w:rFonts w:asciiTheme="minorHAnsi" w:hAnsiTheme="minorHAnsi"/>
          <w:color w:val="000000" w:themeColor="text1"/>
          <w:sz w:val="24"/>
          <w:szCs w:val="24"/>
        </w:rPr>
        <w:t>, which</w:t>
      </w:r>
      <w:r w:rsidR="006D682A">
        <w:rPr>
          <w:rFonts w:asciiTheme="minorHAnsi" w:hAnsiTheme="minorHAnsi"/>
          <w:color w:val="000000" w:themeColor="text1"/>
          <w:sz w:val="24"/>
          <w:szCs w:val="24"/>
        </w:rPr>
        <w:t xml:space="preserve"> issue</w:t>
      </w:r>
      <w:r w:rsidR="00677DB8">
        <w:rPr>
          <w:rFonts w:asciiTheme="minorHAnsi" w:hAnsiTheme="minorHAnsi"/>
          <w:color w:val="000000" w:themeColor="text1"/>
          <w:sz w:val="24"/>
          <w:szCs w:val="24"/>
        </w:rPr>
        <w:t>d</w:t>
      </w:r>
      <w:r w:rsidR="006D682A">
        <w:rPr>
          <w:rFonts w:asciiTheme="minorHAnsi" w:hAnsiTheme="minorHAnsi"/>
          <w:color w:val="000000" w:themeColor="text1"/>
          <w:sz w:val="24"/>
          <w:szCs w:val="24"/>
        </w:rPr>
        <w:t xml:space="preserve"> a violation for unlicensed demolition work</w:t>
      </w:r>
      <w:r w:rsidR="00677DB8">
        <w:rPr>
          <w:rFonts w:asciiTheme="minorHAnsi" w:hAnsiTheme="minorHAnsi"/>
          <w:color w:val="000000" w:themeColor="text1"/>
          <w:sz w:val="24"/>
          <w:szCs w:val="24"/>
        </w:rPr>
        <w:t>,</w:t>
      </w:r>
      <w:r w:rsidR="006D682A">
        <w:rPr>
          <w:rFonts w:asciiTheme="minorHAnsi" w:hAnsiTheme="minorHAnsi"/>
          <w:color w:val="000000" w:themeColor="text1"/>
          <w:sz w:val="24"/>
          <w:szCs w:val="24"/>
        </w:rPr>
        <w:t xml:space="preserve"> and </w:t>
      </w:r>
      <w:r>
        <w:rPr>
          <w:rFonts w:asciiTheme="minorHAnsi" w:hAnsiTheme="minorHAnsi"/>
          <w:color w:val="000000" w:themeColor="text1"/>
          <w:sz w:val="24"/>
          <w:szCs w:val="24"/>
        </w:rPr>
        <w:t>brought an eviction case claiming that Mr. A had been negligent and had damaged the apartment. After a multi-day trial with se</w:t>
      </w:r>
      <w:r w:rsidR="005F0099">
        <w:rPr>
          <w:rFonts w:asciiTheme="minorHAnsi" w:hAnsiTheme="minorHAnsi"/>
          <w:color w:val="000000" w:themeColor="text1"/>
          <w:sz w:val="24"/>
          <w:szCs w:val="24"/>
        </w:rPr>
        <w:t>ven witnesses conducted by MFJ Attorney Ariana Marmora, the Judge ruled in Mr. A’s favor. The threat of eviction over, Mr. A is focusing on his studies to become a social worker.</w:t>
      </w:r>
    </w:p>
    <w:p w14:paraId="26B5263F" w14:textId="77777777" w:rsidR="003B3079" w:rsidRDefault="003B3079">
      <w:pPr>
        <w:rPr>
          <w:rFonts w:ascii="Eras Demi ITC" w:hAnsi="Eras Demi ITC"/>
          <w:color w:val="2F5496" w:themeColor="accent5" w:themeShade="BF"/>
          <w:sz w:val="28"/>
          <w:szCs w:val="26"/>
        </w:rPr>
      </w:pPr>
    </w:p>
    <w:p w14:paraId="1AF5EF7C" w14:textId="09F7786E" w:rsidR="00572C06" w:rsidRDefault="005F0099">
      <w:pPr>
        <w:rPr>
          <w:rFonts w:ascii="Eras Demi ITC" w:hAnsi="Eras Demi ITC"/>
          <w:color w:val="2F5496" w:themeColor="accent5" w:themeShade="BF"/>
          <w:sz w:val="28"/>
          <w:szCs w:val="26"/>
        </w:rPr>
      </w:pPr>
      <w:r>
        <w:rPr>
          <w:rFonts w:ascii="Eras Demi ITC" w:hAnsi="Eras Demi ITC"/>
          <w:color w:val="2F5496" w:themeColor="accent5" w:themeShade="BF"/>
          <w:sz w:val="28"/>
          <w:szCs w:val="26"/>
        </w:rPr>
        <w:t>Domestic Violence Victim Gets a New Financial Start</w:t>
      </w:r>
      <w:r w:rsidR="00677BB8">
        <w:rPr>
          <w:rFonts w:ascii="Eras Demi ITC" w:hAnsi="Eras Demi ITC"/>
          <w:color w:val="2F5496" w:themeColor="accent5" w:themeShade="BF"/>
          <w:sz w:val="28"/>
          <w:szCs w:val="26"/>
        </w:rPr>
        <w:t xml:space="preserve"> </w:t>
      </w:r>
    </w:p>
    <w:p w14:paraId="4DD82EBF" w14:textId="77777777" w:rsidR="00572C06" w:rsidRPr="00572C06" w:rsidRDefault="00572C06">
      <w:pPr>
        <w:rPr>
          <w:rFonts w:ascii="Eras Demi ITC" w:hAnsi="Eras Demi ITC"/>
          <w:color w:val="2F5496" w:themeColor="accent5" w:themeShade="BF"/>
          <w:sz w:val="12"/>
          <w:szCs w:val="26"/>
        </w:rPr>
      </w:pPr>
    </w:p>
    <w:p w14:paraId="7CF4F00C" w14:textId="4C693287" w:rsidR="00677BB8" w:rsidRDefault="005F0099" w:rsidP="00677BB8">
      <w:pPr>
        <w:pStyle w:val="xmsonormal"/>
        <w:rPr>
          <w:rFonts w:asciiTheme="minorHAnsi" w:hAnsiTheme="minorHAnsi"/>
          <w:color w:val="000000"/>
          <w:sz w:val="22"/>
          <w:szCs w:val="22"/>
        </w:rPr>
      </w:pPr>
      <w:r>
        <w:rPr>
          <w:rFonts w:asciiTheme="minorHAnsi" w:hAnsiTheme="minorHAnsi"/>
          <w:color w:val="000000"/>
          <w:sz w:val="22"/>
          <w:szCs w:val="22"/>
        </w:rPr>
        <w:t>Domestic violence victims who leave their abusers often face complex financial problems. When Ms. M called MFJ, she had already been turned down for help by several other providers. MFJ Attorney Peter Barker-Huelster helped Ms. M file for bankruptcy and discharge some $35,000 in debt. She also had two student loans that had been fraudulently obtained in her name. Using a novel approach and tenacious advocacy, Mr. Barker-Huelster got those discharged as well, allowing Ms. M to rebuild her life free of crushing debt.</w:t>
      </w:r>
    </w:p>
    <w:p w14:paraId="29B629AA" w14:textId="77777777" w:rsidR="005F0099" w:rsidRPr="006D682A" w:rsidRDefault="005F0099" w:rsidP="00677BB8">
      <w:pPr>
        <w:pStyle w:val="xmsonormal"/>
        <w:rPr>
          <w:rFonts w:asciiTheme="minorHAnsi" w:hAnsiTheme="minorHAnsi"/>
          <w:color w:val="000000"/>
          <w:sz w:val="22"/>
          <w:szCs w:val="22"/>
        </w:rPr>
      </w:pPr>
    </w:p>
    <w:p w14:paraId="15E7708D" w14:textId="310B28EB" w:rsidR="00677BB8" w:rsidRDefault="00194F67">
      <w:pPr>
        <w:rPr>
          <w:rFonts w:ascii="Eras Demi ITC" w:hAnsi="Eras Demi ITC"/>
          <w:color w:val="2F5496" w:themeColor="accent5" w:themeShade="BF"/>
          <w:sz w:val="28"/>
          <w:szCs w:val="26"/>
        </w:rPr>
      </w:pPr>
      <w:r>
        <w:rPr>
          <w:rFonts w:ascii="Eras Demi ITC" w:hAnsi="Eras Demi ITC"/>
          <w:color w:val="2F5496" w:themeColor="accent5" w:themeShade="BF"/>
          <w:sz w:val="28"/>
          <w:szCs w:val="26"/>
        </w:rPr>
        <w:t>Denied Due Process, 8-Year-Old Secures Appropriate Education Services</w:t>
      </w:r>
    </w:p>
    <w:p w14:paraId="55DA1413" w14:textId="5056A171" w:rsidR="00677BB8" w:rsidRPr="0045722D" w:rsidRDefault="00677BB8">
      <w:pPr>
        <w:rPr>
          <w:rFonts w:ascii="Eras Demi ITC" w:hAnsi="Eras Demi ITC"/>
          <w:color w:val="2F5496" w:themeColor="accent5" w:themeShade="BF"/>
          <w:sz w:val="14"/>
          <w:szCs w:val="26"/>
        </w:rPr>
      </w:pPr>
    </w:p>
    <w:p w14:paraId="096F4D8E" w14:textId="4DC961CB" w:rsidR="00FC7A7F" w:rsidRDefault="00194F67" w:rsidP="008825D9">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 xml:space="preserve">Although no formal educational evaluation had been conducted, Z’s public school determined that he was a “hyper aggressive and defiant child who could not be properly and sufficiently educated.”  Z suffers from ADHD, asthma and autism. MFJ filed a due process complaint and negotiated with the Department of Education to pay for a series of expert evaluations. With proper evaluations, Z </w:t>
      </w:r>
      <w:r w:rsidR="006D682A">
        <w:rPr>
          <w:rFonts w:asciiTheme="minorHAnsi" w:hAnsiTheme="minorHAnsi"/>
          <w:color w:val="000000" w:themeColor="text1"/>
          <w:shd w:val="clear" w:color="auto" w:fill="FFFFFF"/>
        </w:rPr>
        <w:t>was able to r</w:t>
      </w:r>
      <w:r>
        <w:rPr>
          <w:rFonts w:asciiTheme="minorHAnsi" w:hAnsiTheme="minorHAnsi"/>
          <w:color w:val="000000" w:themeColor="text1"/>
          <w:shd w:val="clear" w:color="auto" w:fill="FFFFFF"/>
        </w:rPr>
        <w:t>eceive</w:t>
      </w:r>
      <w:r w:rsidR="006D682A">
        <w:rPr>
          <w:rFonts w:asciiTheme="minorHAnsi" w:hAnsiTheme="minorHAnsi"/>
          <w:color w:val="000000" w:themeColor="text1"/>
          <w:shd w:val="clear" w:color="auto" w:fill="FFFFFF"/>
        </w:rPr>
        <w:t xml:space="preserve"> </w:t>
      </w:r>
      <w:r>
        <w:rPr>
          <w:rFonts w:asciiTheme="minorHAnsi" w:hAnsiTheme="minorHAnsi"/>
          <w:color w:val="000000" w:themeColor="text1"/>
          <w:shd w:val="clear" w:color="auto" w:fill="FFFFFF"/>
        </w:rPr>
        <w:t>appropriate educational services.</w:t>
      </w:r>
    </w:p>
    <w:p w14:paraId="325786B0" w14:textId="77777777" w:rsidR="00194F67" w:rsidRDefault="00194F67" w:rsidP="008825D9">
      <w:pPr>
        <w:rPr>
          <w:rFonts w:asciiTheme="minorHAnsi" w:hAnsiTheme="minorHAnsi"/>
          <w:color w:val="000000" w:themeColor="text1"/>
          <w:shd w:val="clear" w:color="auto" w:fill="FFFFFF"/>
        </w:rPr>
      </w:pPr>
    </w:p>
    <w:p w14:paraId="66DA6DBE" w14:textId="7585AA3A" w:rsidR="00194F67" w:rsidRDefault="00194F67" w:rsidP="008825D9">
      <w:pPr>
        <w:rPr>
          <w:rFonts w:ascii="Eras Demi ITC" w:hAnsi="Eras Demi ITC"/>
          <w:color w:val="2F5496" w:themeColor="accent5" w:themeShade="BF"/>
          <w:sz w:val="28"/>
          <w:szCs w:val="26"/>
        </w:rPr>
      </w:pPr>
      <w:r>
        <w:rPr>
          <w:rFonts w:ascii="Eras Demi ITC" w:hAnsi="Eras Demi ITC"/>
          <w:color w:val="2F5496" w:themeColor="accent5" w:themeShade="BF"/>
          <w:sz w:val="28"/>
          <w:szCs w:val="26"/>
        </w:rPr>
        <w:t>MFJ in the news . . .</w:t>
      </w:r>
    </w:p>
    <w:p w14:paraId="64B10124" w14:textId="77777777" w:rsidR="00194F67" w:rsidRPr="00194F67" w:rsidRDefault="00194F67" w:rsidP="008825D9">
      <w:pPr>
        <w:rPr>
          <w:rFonts w:ascii="Eras Demi ITC" w:hAnsi="Eras Demi ITC"/>
          <w:color w:val="2F5496" w:themeColor="accent5" w:themeShade="BF"/>
          <w:sz w:val="20"/>
          <w:szCs w:val="26"/>
        </w:rPr>
      </w:pPr>
    </w:p>
    <w:p w14:paraId="455781D6" w14:textId="1C025AD3" w:rsidR="00714B4C" w:rsidRDefault="00714B4C" w:rsidP="00194F67">
      <w:pPr>
        <w:pStyle w:val="NormalWeb"/>
        <w:rPr>
          <w:rFonts w:ascii="Calibri" w:hAnsi="Calibri"/>
          <w:color w:val="000000"/>
          <w:sz w:val="22"/>
          <w:szCs w:val="22"/>
        </w:rPr>
      </w:pPr>
      <w:r>
        <w:rPr>
          <w:rFonts w:ascii="Calibri" w:hAnsi="Calibri"/>
          <w:color w:val="000000"/>
          <w:sz w:val="22"/>
          <w:szCs w:val="22"/>
        </w:rPr>
        <w:t xml:space="preserve">MFJ and many other advocacy organizations co-sponsored a follow-up study on the impact of Airbnb on New York City’s housing market. </w:t>
      </w:r>
      <w:hyperlink r:id="rId7" w:history="1">
        <w:r w:rsidRPr="00714B4C">
          <w:rPr>
            <w:rStyle w:val="Hyperlink"/>
            <w:rFonts w:ascii="Calibri" w:hAnsi="Calibri"/>
            <w:b/>
            <w:sz w:val="22"/>
            <w:szCs w:val="22"/>
          </w:rPr>
          <w:t>Read report h</w:t>
        </w:r>
        <w:r w:rsidRPr="00714B4C">
          <w:rPr>
            <w:rStyle w:val="Hyperlink"/>
            <w:rFonts w:ascii="Calibri" w:hAnsi="Calibri"/>
            <w:b/>
            <w:sz w:val="22"/>
            <w:szCs w:val="22"/>
          </w:rPr>
          <w:t>e</w:t>
        </w:r>
        <w:r w:rsidRPr="00714B4C">
          <w:rPr>
            <w:rStyle w:val="Hyperlink"/>
            <w:rFonts w:ascii="Calibri" w:hAnsi="Calibri"/>
            <w:b/>
            <w:sz w:val="22"/>
            <w:szCs w:val="22"/>
          </w:rPr>
          <w:t>re.</w:t>
        </w:r>
      </w:hyperlink>
    </w:p>
    <w:p w14:paraId="491CBBD8" w14:textId="77777777" w:rsidR="00714B4C" w:rsidRDefault="00714B4C" w:rsidP="00194F67">
      <w:pPr>
        <w:pStyle w:val="NormalWeb"/>
        <w:rPr>
          <w:rFonts w:ascii="Calibri" w:hAnsi="Calibri"/>
          <w:color w:val="000000"/>
          <w:sz w:val="22"/>
          <w:szCs w:val="22"/>
        </w:rPr>
      </w:pPr>
    </w:p>
    <w:p w14:paraId="061B4B7A" w14:textId="77777777" w:rsidR="00714B4C" w:rsidRPr="00714B4C" w:rsidRDefault="00714B4C" w:rsidP="00714B4C">
      <w:pPr>
        <w:pStyle w:val="NormalWeb"/>
        <w:rPr>
          <w:rFonts w:ascii="Calibri" w:hAnsi="Calibri"/>
          <w:color w:val="000000"/>
          <w:sz w:val="22"/>
          <w:szCs w:val="22"/>
        </w:rPr>
      </w:pPr>
      <w:r w:rsidRPr="00714B4C">
        <w:rPr>
          <w:rFonts w:ascii="Calibri" w:hAnsi="Calibri"/>
          <w:color w:val="000000"/>
          <w:sz w:val="22"/>
          <w:szCs w:val="22"/>
        </w:rPr>
        <w:t xml:space="preserve">This article from Urban Omnibus summarizes a presentation by MFJ Attorney Patrick Tyrrell on the </w:t>
      </w:r>
      <w:hyperlink r:id="rId8" w:history="1">
        <w:r w:rsidRPr="00714B4C">
          <w:rPr>
            <w:rStyle w:val="Hyperlink"/>
            <w:rFonts w:ascii="Calibri" w:hAnsi="Calibri"/>
            <w:b/>
            <w:sz w:val="22"/>
            <w:szCs w:val="22"/>
          </w:rPr>
          <w:t>impac</w:t>
        </w:r>
        <w:r w:rsidRPr="00714B4C">
          <w:rPr>
            <w:rStyle w:val="Hyperlink"/>
            <w:rFonts w:ascii="Calibri" w:hAnsi="Calibri"/>
            <w:b/>
            <w:sz w:val="22"/>
            <w:szCs w:val="22"/>
          </w:rPr>
          <w:t>t</w:t>
        </w:r>
        <w:r w:rsidRPr="00714B4C">
          <w:rPr>
            <w:rStyle w:val="Hyperlink"/>
            <w:rFonts w:ascii="Calibri" w:hAnsi="Calibri"/>
            <w:b/>
            <w:sz w:val="22"/>
            <w:szCs w:val="22"/>
          </w:rPr>
          <w:t xml:space="preserve"> of Airbnb</w:t>
        </w:r>
      </w:hyperlink>
      <w:r w:rsidRPr="00714B4C">
        <w:rPr>
          <w:rFonts w:ascii="Calibri" w:hAnsi="Calibri"/>
          <w:color w:val="000000"/>
          <w:sz w:val="22"/>
          <w:szCs w:val="22"/>
        </w:rPr>
        <w:t xml:space="preserve"> and other short-term rental companies on the stock of affordable housing in New York City.</w:t>
      </w:r>
    </w:p>
    <w:p w14:paraId="602B3F37" w14:textId="77777777" w:rsidR="00714B4C" w:rsidRDefault="00714B4C" w:rsidP="00194F67">
      <w:pPr>
        <w:pStyle w:val="NormalWeb"/>
        <w:rPr>
          <w:rFonts w:ascii="Calibri" w:hAnsi="Calibri"/>
          <w:color w:val="000000"/>
          <w:sz w:val="22"/>
          <w:szCs w:val="22"/>
        </w:rPr>
      </w:pPr>
    </w:p>
    <w:p w14:paraId="74E01CE5" w14:textId="41B97519" w:rsidR="00194F67" w:rsidRPr="00714B4C" w:rsidRDefault="00194F67" w:rsidP="00194F67">
      <w:pPr>
        <w:pStyle w:val="NormalWeb"/>
        <w:rPr>
          <w:rFonts w:ascii="Calibri" w:hAnsi="Calibri"/>
          <w:color w:val="000000"/>
          <w:sz w:val="22"/>
          <w:szCs w:val="22"/>
        </w:rPr>
      </w:pPr>
      <w:bookmarkStart w:id="0" w:name="_GoBack"/>
      <w:bookmarkEnd w:id="0"/>
      <w:r w:rsidRPr="00714B4C">
        <w:rPr>
          <w:rFonts w:ascii="Calibri" w:hAnsi="Calibri"/>
          <w:color w:val="000000"/>
          <w:sz w:val="22"/>
          <w:szCs w:val="22"/>
        </w:rPr>
        <w:t xml:space="preserve">MFJ Attorney Evan Denerstein is quoted in this article in Marketwatch, which examines Governor Cuomo’s </w:t>
      </w:r>
      <w:hyperlink r:id="rId9" w:history="1">
        <w:r w:rsidRPr="00714B4C">
          <w:rPr>
            <w:rStyle w:val="Hyperlink"/>
            <w:rFonts w:ascii="Calibri" w:hAnsi="Calibri"/>
            <w:b/>
            <w:sz w:val="22"/>
            <w:szCs w:val="22"/>
          </w:rPr>
          <w:t>proposals on student l</w:t>
        </w:r>
        <w:r w:rsidRPr="00714B4C">
          <w:rPr>
            <w:rStyle w:val="Hyperlink"/>
            <w:rFonts w:ascii="Calibri" w:hAnsi="Calibri"/>
            <w:b/>
            <w:sz w:val="22"/>
            <w:szCs w:val="22"/>
          </w:rPr>
          <w:t>o</w:t>
        </w:r>
        <w:r w:rsidRPr="00714B4C">
          <w:rPr>
            <w:rStyle w:val="Hyperlink"/>
            <w:rFonts w:ascii="Calibri" w:hAnsi="Calibri"/>
            <w:b/>
            <w:sz w:val="22"/>
            <w:szCs w:val="22"/>
          </w:rPr>
          <w:t>ans</w:t>
        </w:r>
      </w:hyperlink>
      <w:r w:rsidRPr="00714B4C">
        <w:rPr>
          <w:rFonts w:ascii="Calibri" w:hAnsi="Calibri"/>
          <w:color w:val="000000"/>
          <w:sz w:val="22"/>
          <w:szCs w:val="22"/>
        </w:rPr>
        <w:t xml:space="preserve">. MFJ advocates legislation that will better regulate loan servicers, who routinely fail to give </w:t>
      </w:r>
      <w:r w:rsidR="006D682A" w:rsidRPr="00714B4C">
        <w:rPr>
          <w:rFonts w:ascii="Calibri" w:hAnsi="Calibri"/>
          <w:color w:val="000000"/>
          <w:sz w:val="22"/>
          <w:szCs w:val="22"/>
        </w:rPr>
        <w:t xml:space="preserve">low-income </w:t>
      </w:r>
      <w:r w:rsidRPr="00714B4C">
        <w:rPr>
          <w:rFonts w:ascii="Calibri" w:hAnsi="Calibri"/>
          <w:color w:val="000000"/>
          <w:sz w:val="22"/>
          <w:szCs w:val="22"/>
        </w:rPr>
        <w:t xml:space="preserve">borrowers accurate information on their options. </w:t>
      </w:r>
    </w:p>
    <w:p w14:paraId="23E05F58" w14:textId="77777777" w:rsidR="00194F67" w:rsidRPr="00714B4C" w:rsidRDefault="00194F67" w:rsidP="008825D9">
      <w:pPr>
        <w:rPr>
          <w:rFonts w:ascii="Eras Demi ITC" w:hAnsi="Eras Demi ITC"/>
          <w:color w:val="2F5496" w:themeColor="accent5" w:themeShade="BF"/>
        </w:rPr>
      </w:pPr>
    </w:p>
    <w:p w14:paraId="1E7DC266" w14:textId="384C5E54" w:rsidR="00194F67" w:rsidRPr="00714B4C" w:rsidRDefault="00714B4C" w:rsidP="00194F67">
      <w:hyperlink r:id="rId10" w:history="1">
        <w:r w:rsidR="00194F67" w:rsidRPr="00714B4C">
          <w:rPr>
            <w:rStyle w:val="Hyperlink"/>
            <w:b/>
          </w:rPr>
          <w:t>WNYC’s follow-up report on Rivi</w:t>
        </w:r>
        <w:r w:rsidR="00194F67" w:rsidRPr="00714B4C">
          <w:rPr>
            <w:rStyle w:val="Hyperlink"/>
            <w:b/>
          </w:rPr>
          <w:t>n</w:t>
        </w:r>
        <w:r w:rsidR="00194F67" w:rsidRPr="00714B4C">
          <w:rPr>
            <w:rStyle w:val="Hyperlink"/>
            <w:b/>
          </w:rPr>
          <w:t>gton House</w:t>
        </w:r>
      </w:hyperlink>
      <w:r w:rsidR="00194F67" w:rsidRPr="00714B4C">
        <w:t xml:space="preserve">, a nursing home on the Lower East Side that was abruptly closed and sold to make way for luxury housing, includes a quote from MFJ Attorney Daniel Ross on </w:t>
      </w:r>
      <w:r w:rsidR="006D682A" w:rsidRPr="00714B4C">
        <w:t>a</w:t>
      </w:r>
      <w:r w:rsidR="00194F67" w:rsidRPr="00714B4C">
        <w:t xml:space="preserve"> settlement that requires the former owner to open two new healthcare facilities within five years, donate $1.25 million to healthcare non-profits on the Lower East Side, and pay $750,000 in fines.</w:t>
      </w:r>
    </w:p>
    <w:p w14:paraId="1F0C9FD6" w14:textId="77777777" w:rsidR="0045722D" w:rsidRPr="00714B4C" w:rsidRDefault="0045722D" w:rsidP="008825D9">
      <w:pPr>
        <w:rPr>
          <w:rFonts w:ascii="Eras Demi ITC" w:hAnsi="Eras Demi ITC"/>
          <w:color w:val="0070C0"/>
        </w:rPr>
      </w:pPr>
    </w:p>
    <w:p w14:paraId="16531902" w14:textId="77777777" w:rsidR="00194F67" w:rsidRPr="00FC7A7F" w:rsidRDefault="00194F67" w:rsidP="008825D9">
      <w:pPr>
        <w:rPr>
          <w:rFonts w:ascii="Eras Demi ITC" w:hAnsi="Eras Demi ITC"/>
          <w:color w:val="0070C0"/>
        </w:rPr>
      </w:pPr>
    </w:p>
    <w:sectPr w:rsidR="00194F67" w:rsidRPr="00FC7A7F"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42F89"/>
    <w:rsid w:val="000538C8"/>
    <w:rsid w:val="00061687"/>
    <w:rsid w:val="0006270B"/>
    <w:rsid w:val="00067F7C"/>
    <w:rsid w:val="000860F4"/>
    <w:rsid w:val="000D7598"/>
    <w:rsid w:val="000E5AAE"/>
    <w:rsid w:val="00110258"/>
    <w:rsid w:val="00111960"/>
    <w:rsid w:val="00124255"/>
    <w:rsid w:val="00142627"/>
    <w:rsid w:val="00183325"/>
    <w:rsid w:val="00194F67"/>
    <w:rsid w:val="00196BC3"/>
    <w:rsid w:val="001A39D5"/>
    <w:rsid w:val="001D117A"/>
    <w:rsid w:val="001D6A63"/>
    <w:rsid w:val="001E243D"/>
    <w:rsid w:val="00204302"/>
    <w:rsid w:val="00225093"/>
    <w:rsid w:val="00230632"/>
    <w:rsid w:val="00240A59"/>
    <w:rsid w:val="00241C9F"/>
    <w:rsid w:val="00270875"/>
    <w:rsid w:val="00291892"/>
    <w:rsid w:val="002937F7"/>
    <w:rsid w:val="0029661C"/>
    <w:rsid w:val="002E5B62"/>
    <w:rsid w:val="002F7748"/>
    <w:rsid w:val="003063FC"/>
    <w:rsid w:val="00310558"/>
    <w:rsid w:val="00336178"/>
    <w:rsid w:val="00346908"/>
    <w:rsid w:val="00377428"/>
    <w:rsid w:val="00393BB7"/>
    <w:rsid w:val="003A1E0E"/>
    <w:rsid w:val="003A2B58"/>
    <w:rsid w:val="003B3079"/>
    <w:rsid w:val="003B7F0D"/>
    <w:rsid w:val="003D2C2A"/>
    <w:rsid w:val="003D31AF"/>
    <w:rsid w:val="003D3B51"/>
    <w:rsid w:val="003E06C9"/>
    <w:rsid w:val="003E0DA8"/>
    <w:rsid w:val="003E6188"/>
    <w:rsid w:val="0042302C"/>
    <w:rsid w:val="00446479"/>
    <w:rsid w:val="004560A4"/>
    <w:rsid w:val="0045722D"/>
    <w:rsid w:val="0049399A"/>
    <w:rsid w:val="004A421E"/>
    <w:rsid w:val="004A4316"/>
    <w:rsid w:val="004D18FF"/>
    <w:rsid w:val="004F5C57"/>
    <w:rsid w:val="00515BE7"/>
    <w:rsid w:val="00521837"/>
    <w:rsid w:val="005223A2"/>
    <w:rsid w:val="00530DE0"/>
    <w:rsid w:val="005545F5"/>
    <w:rsid w:val="00563B48"/>
    <w:rsid w:val="00563C54"/>
    <w:rsid w:val="00572C06"/>
    <w:rsid w:val="005B6910"/>
    <w:rsid w:val="005D2F2B"/>
    <w:rsid w:val="005F0099"/>
    <w:rsid w:val="00601FCE"/>
    <w:rsid w:val="006403C6"/>
    <w:rsid w:val="0064297D"/>
    <w:rsid w:val="006513FF"/>
    <w:rsid w:val="00656F8E"/>
    <w:rsid w:val="00662F39"/>
    <w:rsid w:val="006726F0"/>
    <w:rsid w:val="00677913"/>
    <w:rsid w:val="00677BB8"/>
    <w:rsid w:val="00677DB8"/>
    <w:rsid w:val="006809EC"/>
    <w:rsid w:val="00681003"/>
    <w:rsid w:val="006A0546"/>
    <w:rsid w:val="006A29E8"/>
    <w:rsid w:val="006D3138"/>
    <w:rsid w:val="006D682A"/>
    <w:rsid w:val="0070503E"/>
    <w:rsid w:val="00710CE3"/>
    <w:rsid w:val="00714B4C"/>
    <w:rsid w:val="00734FA0"/>
    <w:rsid w:val="00746310"/>
    <w:rsid w:val="007478BE"/>
    <w:rsid w:val="007B3441"/>
    <w:rsid w:val="007D6ACB"/>
    <w:rsid w:val="007E4BA5"/>
    <w:rsid w:val="0083130D"/>
    <w:rsid w:val="00831685"/>
    <w:rsid w:val="00835E69"/>
    <w:rsid w:val="008453A8"/>
    <w:rsid w:val="00851F99"/>
    <w:rsid w:val="00864F2C"/>
    <w:rsid w:val="00870AEC"/>
    <w:rsid w:val="008825D9"/>
    <w:rsid w:val="00902DDB"/>
    <w:rsid w:val="009108E4"/>
    <w:rsid w:val="00915750"/>
    <w:rsid w:val="009165B2"/>
    <w:rsid w:val="00933C8A"/>
    <w:rsid w:val="00955BE2"/>
    <w:rsid w:val="00985B8B"/>
    <w:rsid w:val="009B30AE"/>
    <w:rsid w:val="009C0114"/>
    <w:rsid w:val="009C042C"/>
    <w:rsid w:val="009C0901"/>
    <w:rsid w:val="009C43AA"/>
    <w:rsid w:val="009D17B1"/>
    <w:rsid w:val="009E4EB1"/>
    <w:rsid w:val="00A3760B"/>
    <w:rsid w:val="00A84E09"/>
    <w:rsid w:val="00AA34FD"/>
    <w:rsid w:val="00AA524B"/>
    <w:rsid w:val="00AB0F9D"/>
    <w:rsid w:val="00AB3FB6"/>
    <w:rsid w:val="00AC7241"/>
    <w:rsid w:val="00AD523D"/>
    <w:rsid w:val="00AE583A"/>
    <w:rsid w:val="00AF2435"/>
    <w:rsid w:val="00B30A7D"/>
    <w:rsid w:val="00B336C4"/>
    <w:rsid w:val="00B64F96"/>
    <w:rsid w:val="00B955CC"/>
    <w:rsid w:val="00BE4416"/>
    <w:rsid w:val="00BF4E46"/>
    <w:rsid w:val="00C027D4"/>
    <w:rsid w:val="00C25CFC"/>
    <w:rsid w:val="00C44F7A"/>
    <w:rsid w:val="00C50559"/>
    <w:rsid w:val="00C52746"/>
    <w:rsid w:val="00C67FF3"/>
    <w:rsid w:val="00C7197C"/>
    <w:rsid w:val="00CA2850"/>
    <w:rsid w:val="00CD1947"/>
    <w:rsid w:val="00CD72E9"/>
    <w:rsid w:val="00CF2082"/>
    <w:rsid w:val="00CF37B2"/>
    <w:rsid w:val="00D01EF6"/>
    <w:rsid w:val="00D1283A"/>
    <w:rsid w:val="00D22CB5"/>
    <w:rsid w:val="00D305EA"/>
    <w:rsid w:val="00D72D31"/>
    <w:rsid w:val="00D73392"/>
    <w:rsid w:val="00DC5E28"/>
    <w:rsid w:val="00DD0C17"/>
    <w:rsid w:val="00DF16C8"/>
    <w:rsid w:val="00DF6232"/>
    <w:rsid w:val="00DF7265"/>
    <w:rsid w:val="00E21672"/>
    <w:rsid w:val="00E4170D"/>
    <w:rsid w:val="00E51273"/>
    <w:rsid w:val="00E61895"/>
    <w:rsid w:val="00EB46AD"/>
    <w:rsid w:val="00EC00C7"/>
    <w:rsid w:val="00ED2358"/>
    <w:rsid w:val="00EF6FCE"/>
    <w:rsid w:val="00F361C0"/>
    <w:rsid w:val="00F42B4B"/>
    <w:rsid w:val="00F43F0F"/>
    <w:rsid w:val="00F6677E"/>
    <w:rsid w:val="00F72491"/>
    <w:rsid w:val="00F81B79"/>
    <w:rsid w:val="00F928B9"/>
    <w:rsid w:val="00F94BE9"/>
    <w:rsid w:val="00FA3528"/>
    <w:rsid w:val="00FA7BCE"/>
    <w:rsid w:val="00FC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BF75"/>
  <w15:docId w15:val="{1D14C08E-8DA8-4675-A06D-821BB66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paragraph" w:styleId="Heading1">
    <w:name w:val="heading 1"/>
    <w:basedOn w:val="Normal"/>
    <w:link w:val="Heading1Char"/>
    <w:uiPriority w:val="9"/>
    <w:qFormat/>
    <w:rsid w:val="008825D9"/>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 w:type="character" w:styleId="CommentReference">
    <w:name w:val="annotation reference"/>
    <w:basedOn w:val="DefaultParagraphFont"/>
    <w:uiPriority w:val="99"/>
    <w:semiHidden/>
    <w:unhideWhenUsed/>
    <w:rsid w:val="00601FCE"/>
    <w:rPr>
      <w:sz w:val="16"/>
      <w:szCs w:val="16"/>
    </w:rPr>
  </w:style>
  <w:style w:type="paragraph" w:styleId="CommentText">
    <w:name w:val="annotation text"/>
    <w:basedOn w:val="Normal"/>
    <w:link w:val="CommentTextChar"/>
    <w:uiPriority w:val="99"/>
    <w:semiHidden/>
    <w:unhideWhenUsed/>
    <w:rsid w:val="00601FCE"/>
    <w:rPr>
      <w:sz w:val="20"/>
      <w:szCs w:val="20"/>
    </w:rPr>
  </w:style>
  <w:style w:type="character" w:customStyle="1" w:styleId="CommentTextChar">
    <w:name w:val="Comment Text Char"/>
    <w:basedOn w:val="DefaultParagraphFont"/>
    <w:link w:val="CommentText"/>
    <w:uiPriority w:val="99"/>
    <w:semiHidden/>
    <w:rsid w:val="00601F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1FCE"/>
    <w:rPr>
      <w:b/>
      <w:bCs/>
    </w:rPr>
  </w:style>
  <w:style w:type="character" w:customStyle="1" w:styleId="CommentSubjectChar">
    <w:name w:val="Comment Subject Char"/>
    <w:basedOn w:val="CommentTextChar"/>
    <w:link w:val="CommentSubject"/>
    <w:uiPriority w:val="99"/>
    <w:semiHidden/>
    <w:rsid w:val="00601FCE"/>
    <w:rPr>
      <w:rFonts w:ascii="Calibri" w:hAnsi="Calibri" w:cs="Times New Roman"/>
      <w:b/>
      <w:bCs/>
      <w:sz w:val="20"/>
      <w:szCs w:val="20"/>
    </w:rPr>
  </w:style>
  <w:style w:type="paragraph" w:styleId="BalloonText">
    <w:name w:val="Balloon Text"/>
    <w:basedOn w:val="Normal"/>
    <w:link w:val="BalloonTextChar"/>
    <w:uiPriority w:val="99"/>
    <w:semiHidden/>
    <w:unhideWhenUsed/>
    <w:rsid w:val="0060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CE"/>
    <w:rPr>
      <w:rFonts w:ascii="Segoe UI" w:hAnsi="Segoe UI" w:cs="Segoe UI"/>
      <w:sz w:val="18"/>
      <w:szCs w:val="18"/>
    </w:rPr>
  </w:style>
  <w:style w:type="paragraph" w:styleId="Revision">
    <w:name w:val="Revision"/>
    <w:hidden/>
    <w:uiPriority w:val="99"/>
    <w:semiHidden/>
    <w:rsid w:val="00DF7265"/>
    <w:rPr>
      <w:rFonts w:ascii="Calibri" w:hAnsi="Calibri" w:cs="Times New Roman"/>
    </w:rPr>
  </w:style>
  <w:style w:type="paragraph" w:styleId="NormalWeb">
    <w:name w:val="Normal (Web)"/>
    <w:basedOn w:val="Normal"/>
    <w:uiPriority w:val="99"/>
    <w:unhideWhenUsed/>
    <w:rsid w:val="00D22CB5"/>
    <w:rPr>
      <w:rFonts w:ascii="Times New Roman" w:hAnsi="Times New Roman"/>
      <w:sz w:val="24"/>
      <w:szCs w:val="24"/>
    </w:rPr>
  </w:style>
  <w:style w:type="character" w:customStyle="1" w:styleId="Heading1Char">
    <w:name w:val="Heading 1 Char"/>
    <w:basedOn w:val="DefaultParagraphFont"/>
    <w:link w:val="Heading1"/>
    <w:uiPriority w:val="9"/>
    <w:rsid w:val="008825D9"/>
    <w:rPr>
      <w:rFonts w:ascii="Times New Roman" w:eastAsia="Times New Roman" w:hAnsi="Times New Roman" w:cs="Times New Roman"/>
      <w:b/>
      <w:bCs/>
      <w:kern w:val="36"/>
      <w:sz w:val="48"/>
      <w:szCs w:val="48"/>
    </w:rPr>
  </w:style>
  <w:style w:type="paragraph" w:customStyle="1" w:styleId="xmsonormal">
    <w:name w:val="x_msonormal"/>
    <w:basedOn w:val="Normal"/>
    <w:uiPriority w:val="99"/>
    <w:semiHidden/>
    <w:rsid w:val="00677BB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 w:id="14915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anomnibus.net/2017/12/illegal-hotels" TargetMode="External"/><Relationship Id="rId3" Type="http://schemas.openxmlformats.org/officeDocument/2006/relationships/settings" Target="settings.xml"/><Relationship Id="rId7" Type="http://schemas.openxmlformats.org/officeDocument/2006/relationships/hyperlink" Target="http://www.mcgill.ca/newsroom/channels/news/high-cost-short-term-rentals-new-york-city-2843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obilizationforjustice.org/news-and-press/mfj-report-nursing-home-residents-are-often-illegally-confine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wnyc.org/story/scandal-plagued-nursing-home-operator-agrees-open-new-facilities" TargetMode="External"/><Relationship Id="rId4" Type="http://schemas.openxmlformats.org/officeDocument/2006/relationships/webSettings" Target="webSettings.xml"/><Relationship Id="rId9" Type="http://schemas.openxmlformats.org/officeDocument/2006/relationships/hyperlink" Target="https://www.marketwatch.com/story/new-york-takes-another-stab-at-cracking-down-on-student-loan-companies-2018-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60DE4-4C46-4684-86FF-BA99EBDC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Dolores Schaefer</dc:creator>
  <cp:lastModifiedBy>Dolores Schaefer</cp:lastModifiedBy>
  <cp:revision>3</cp:revision>
  <dcterms:created xsi:type="dcterms:W3CDTF">2018-02-01T16:04:00Z</dcterms:created>
  <dcterms:modified xsi:type="dcterms:W3CDTF">2018-02-01T16:08:00Z</dcterms:modified>
</cp:coreProperties>
</file>