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94C20" w14:textId="2EE49FB1" w:rsidR="009C0114" w:rsidRDefault="00677913" w:rsidP="009C0114">
      <w:r>
        <w:rPr>
          <w:noProof/>
        </w:rPr>
        <w:drawing>
          <wp:anchor distT="0" distB="0" distL="114300" distR="114300" simplePos="0" relativeHeight="251660288" behindDoc="0" locked="0" layoutInCell="1" allowOverlap="1" wp14:anchorId="1A33A8D4" wp14:editId="08763C71">
            <wp:simplePos x="0" y="0"/>
            <wp:positionH relativeFrom="column">
              <wp:posOffset>-3810</wp:posOffset>
            </wp:positionH>
            <wp:positionV relativeFrom="paragraph">
              <wp:posOffset>0</wp:posOffset>
            </wp:positionV>
            <wp:extent cx="2331720" cy="1085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FJ-tagline-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1720" cy="1085850"/>
                    </a:xfrm>
                    <a:prstGeom prst="rect">
                      <a:avLst/>
                    </a:prstGeom>
                  </pic:spPr>
                </pic:pic>
              </a:graphicData>
            </a:graphic>
            <wp14:sizeRelH relativeFrom="page">
              <wp14:pctWidth>0</wp14:pctWidth>
            </wp14:sizeRelH>
            <wp14:sizeRelV relativeFrom="page">
              <wp14:pctHeight>0</wp14:pctHeight>
            </wp14:sizeRelV>
          </wp:anchor>
        </w:drawing>
      </w:r>
    </w:p>
    <w:p w14:paraId="720A6A86" w14:textId="73CF600A" w:rsidR="00BE4416" w:rsidRPr="00677913" w:rsidRDefault="00677913" w:rsidP="00BE4416">
      <w:pPr>
        <w:jc w:val="center"/>
        <w:rPr>
          <w:rFonts w:ascii="Eras Demi ITC" w:hAnsi="Eras Demi ITC"/>
          <w:color w:val="2F5496" w:themeColor="accent5" w:themeShade="BF"/>
          <w:sz w:val="72"/>
          <w:szCs w:val="72"/>
        </w:rPr>
      </w:pPr>
      <w:r w:rsidRPr="00677913">
        <w:rPr>
          <w:rFonts w:ascii="Eras Demi ITC" w:hAnsi="Eras Demi ITC"/>
          <w:color w:val="2F5496" w:themeColor="accent5" w:themeShade="BF"/>
          <w:sz w:val="72"/>
          <w:szCs w:val="72"/>
        </w:rPr>
        <w:t>U</w:t>
      </w:r>
      <w:r w:rsidR="00BE4416" w:rsidRPr="00677913">
        <w:rPr>
          <w:rFonts w:ascii="Eras Demi ITC" w:hAnsi="Eras Demi ITC"/>
          <w:color w:val="2F5496" w:themeColor="accent5" w:themeShade="BF"/>
          <w:sz w:val="72"/>
          <w:szCs w:val="72"/>
        </w:rPr>
        <w:t>pdate</w:t>
      </w:r>
    </w:p>
    <w:p w14:paraId="14A57D1C" w14:textId="227C8207" w:rsidR="00BE4416" w:rsidRPr="00677913" w:rsidRDefault="00F46A07" w:rsidP="00BE4416">
      <w:pPr>
        <w:jc w:val="center"/>
        <w:rPr>
          <w:rFonts w:ascii="Eras Light ITC" w:hAnsi="Eras Light ITC"/>
          <w:color w:val="2F5496" w:themeColor="accent5" w:themeShade="BF"/>
          <w:sz w:val="36"/>
          <w:szCs w:val="72"/>
        </w:rPr>
      </w:pPr>
      <w:r>
        <w:rPr>
          <w:rFonts w:ascii="Eras Light ITC" w:hAnsi="Eras Light ITC"/>
          <w:color w:val="2F5496" w:themeColor="accent5" w:themeShade="BF"/>
          <w:sz w:val="36"/>
          <w:szCs w:val="72"/>
        </w:rPr>
        <w:t>February</w:t>
      </w:r>
      <w:r w:rsidR="003B3079">
        <w:rPr>
          <w:rFonts w:ascii="Eras Light ITC" w:hAnsi="Eras Light ITC"/>
          <w:color w:val="2F5496" w:themeColor="accent5" w:themeShade="BF"/>
          <w:sz w:val="36"/>
          <w:szCs w:val="72"/>
        </w:rPr>
        <w:t xml:space="preserve"> 2018</w:t>
      </w:r>
    </w:p>
    <w:p w14:paraId="2BBD5A57" w14:textId="134C556F" w:rsidR="00BE4416" w:rsidRDefault="00BE4416" w:rsidP="009C0114"/>
    <w:p w14:paraId="0F4A6228" w14:textId="20C73647" w:rsidR="00BE4416" w:rsidRDefault="00BE4416" w:rsidP="009C0114">
      <w:pPr>
        <w:rPr>
          <w:color w:val="7030A0"/>
        </w:rPr>
      </w:pPr>
    </w:p>
    <w:p w14:paraId="10AC04AB" w14:textId="7B6EFFA0" w:rsidR="003B3079" w:rsidRDefault="003B3079" w:rsidP="005F0099">
      <w:pPr>
        <w:pStyle w:val="Heading1"/>
        <w:spacing w:before="0" w:beforeAutospacing="0" w:after="0" w:afterAutospacing="0"/>
        <w:rPr>
          <w:rFonts w:ascii="Calibri" w:eastAsiaTheme="minorHAnsi" w:hAnsi="Calibri"/>
          <w:b w:val="0"/>
          <w:bCs w:val="0"/>
          <w:color w:val="7030A0"/>
          <w:kern w:val="0"/>
          <w:sz w:val="22"/>
          <w:szCs w:val="22"/>
        </w:rPr>
      </w:pPr>
    </w:p>
    <w:p w14:paraId="6E91B60B" w14:textId="77777777" w:rsidR="00C34228" w:rsidRDefault="00C34228" w:rsidP="00C34228">
      <w:pPr>
        <w:rPr>
          <w:rFonts w:ascii="Eras Demi ITC" w:hAnsi="Eras Demi ITC"/>
          <w:color w:val="2F5496" w:themeColor="accent5" w:themeShade="BF"/>
          <w:sz w:val="28"/>
          <w:szCs w:val="26"/>
        </w:rPr>
      </w:pPr>
      <w:r>
        <w:rPr>
          <w:rFonts w:ascii="Eras Demi ITC" w:hAnsi="Eras Demi ITC"/>
          <w:color w:val="2F5496" w:themeColor="accent5" w:themeShade="BF"/>
          <w:sz w:val="28"/>
          <w:szCs w:val="26"/>
        </w:rPr>
        <w:t>Chelsea Tenants, Displaced by Fire, Fight Back with MFJ’s Help</w:t>
      </w:r>
    </w:p>
    <w:p w14:paraId="6701B789" w14:textId="77777777" w:rsidR="00C34228" w:rsidRPr="00572C06" w:rsidRDefault="00C34228" w:rsidP="00C34228">
      <w:pPr>
        <w:rPr>
          <w:rFonts w:ascii="Eras Demi ITC" w:hAnsi="Eras Demi ITC"/>
          <w:color w:val="2F5496" w:themeColor="accent5" w:themeShade="BF"/>
          <w:sz w:val="12"/>
          <w:szCs w:val="26"/>
        </w:rPr>
      </w:pPr>
    </w:p>
    <w:p w14:paraId="47EAE034" w14:textId="73B59D5A" w:rsidR="00C34228" w:rsidRDefault="00475912" w:rsidP="00C34228">
      <w:pPr>
        <w:pStyle w:val="xmsonormal"/>
        <w:rPr>
          <w:rFonts w:asciiTheme="minorHAnsi" w:hAnsiTheme="minorHAnsi"/>
          <w:color w:val="000000"/>
        </w:rPr>
      </w:pPr>
      <w:r>
        <w:rPr>
          <w:rFonts w:asciiTheme="minorHAnsi" w:hAnsiTheme="minorHAnsi"/>
          <w:noProof/>
        </w:rPr>
        <w:drawing>
          <wp:anchor distT="0" distB="0" distL="114300" distR="114300" simplePos="0" relativeHeight="251661312" behindDoc="0" locked="0" layoutInCell="1" allowOverlap="1" wp14:anchorId="4EB37CF3" wp14:editId="40D62E28">
            <wp:simplePos x="0" y="0"/>
            <wp:positionH relativeFrom="column">
              <wp:posOffset>-3810</wp:posOffset>
            </wp:positionH>
            <wp:positionV relativeFrom="paragraph">
              <wp:posOffset>80010</wp:posOffset>
            </wp:positionV>
            <wp:extent cx="1816100" cy="1362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lsea fire tenants at City Hall testify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6100" cy="1362075"/>
                    </a:xfrm>
                    <a:prstGeom prst="rect">
                      <a:avLst/>
                    </a:prstGeom>
                  </pic:spPr>
                </pic:pic>
              </a:graphicData>
            </a:graphic>
            <wp14:sizeRelH relativeFrom="page">
              <wp14:pctWidth>0</wp14:pctWidth>
            </wp14:sizeRelH>
            <wp14:sizeRelV relativeFrom="page">
              <wp14:pctHeight>0</wp14:pctHeight>
            </wp14:sizeRelV>
          </wp:anchor>
        </w:drawing>
      </w:r>
      <w:r w:rsidR="00C34228" w:rsidRPr="00F46A07">
        <w:rPr>
          <w:rFonts w:asciiTheme="minorHAnsi" w:hAnsiTheme="minorHAnsi"/>
        </w:rPr>
        <w:t xml:space="preserve">After a Christmas Day fire ripped through their Chelsea walk-up forcing tenants who had lived in the building for decades to move to temporary shelter, </w:t>
      </w:r>
      <w:r w:rsidR="00C34228">
        <w:rPr>
          <w:rFonts w:asciiTheme="minorHAnsi" w:hAnsiTheme="minorHAnsi"/>
        </w:rPr>
        <w:t xml:space="preserve">rather than make the necessary repairs as is required under law, </w:t>
      </w:r>
      <w:r w:rsidR="00C34228" w:rsidRPr="00F46A07">
        <w:rPr>
          <w:rFonts w:asciiTheme="minorHAnsi" w:hAnsiTheme="minorHAnsi"/>
        </w:rPr>
        <w:t xml:space="preserve">the landlord sent termination notices </w:t>
      </w:r>
      <w:r w:rsidR="00C34228">
        <w:rPr>
          <w:rFonts w:asciiTheme="minorHAnsi" w:hAnsiTheme="minorHAnsi"/>
        </w:rPr>
        <w:t xml:space="preserve">purporting to </w:t>
      </w:r>
      <w:r w:rsidR="00C34228" w:rsidRPr="00F46A07">
        <w:rPr>
          <w:rFonts w:asciiTheme="minorHAnsi" w:hAnsiTheme="minorHAnsi"/>
        </w:rPr>
        <w:t>end thei</w:t>
      </w:r>
      <w:r w:rsidR="00C34228">
        <w:rPr>
          <w:rFonts w:asciiTheme="minorHAnsi" w:hAnsiTheme="minorHAnsi"/>
        </w:rPr>
        <w:t>r leases on account of the fire, which is not a ground for termination.</w:t>
      </w:r>
      <w:r w:rsidR="00C34228" w:rsidRPr="00F46A07">
        <w:rPr>
          <w:rFonts w:asciiTheme="minorHAnsi" w:hAnsiTheme="minorHAnsi"/>
        </w:rPr>
        <w:t xml:space="preserve"> </w:t>
      </w:r>
      <w:hyperlink r:id="rId7" w:history="1">
        <w:r w:rsidR="00C34228" w:rsidRPr="00F46A07">
          <w:rPr>
            <w:rStyle w:val="Hyperlink"/>
            <w:rFonts w:asciiTheme="minorHAnsi" w:hAnsiTheme="minorHAnsi"/>
          </w:rPr>
          <w:t>NBC New York covered the story</w:t>
        </w:r>
      </w:hyperlink>
      <w:r w:rsidR="00C34228" w:rsidRPr="00F46A07">
        <w:rPr>
          <w:rFonts w:asciiTheme="minorHAnsi" w:hAnsiTheme="minorHAnsi"/>
        </w:rPr>
        <w:t xml:space="preserve">, and State Senator Brad </w:t>
      </w:r>
      <w:proofErr w:type="spellStart"/>
      <w:r w:rsidR="00C34228" w:rsidRPr="00F46A07">
        <w:rPr>
          <w:rFonts w:asciiTheme="minorHAnsi" w:hAnsiTheme="minorHAnsi"/>
        </w:rPr>
        <w:t>Hoylman</w:t>
      </w:r>
      <w:proofErr w:type="spellEnd"/>
      <w:r w:rsidR="00C34228" w:rsidRPr="00F46A07">
        <w:rPr>
          <w:rFonts w:asciiTheme="minorHAnsi" w:hAnsiTheme="minorHAnsi"/>
        </w:rPr>
        <w:t xml:space="preserve"> reached out to MFJ for help.  Liz Dunn, an attorney with Willkie Farr &amp; Gallagher who is an extern at MFJ, is now working with the tenants to sue the landlord to make repairs so that the tenants can return home. </w:t>
      </w:r>
      <w:r w:rsidR="00C34228">
        <w:rPr>
          <w:rFonts w:asciiTheme="minorHAnsi" w:hAnsiTheme="minorHAnsi"/>
        </w:rPr>
        <w:t xml:space="preserve">MFJ also worked with the tenants </w:t>
      </w:r>
      <w:r>
        <w:rPr>
          <w:rFonts w:asciiTheme="minorHAnsi" w:hAnsiTheme="minorHAnsi"/>
        </w:rPr>
        <w:t xml:space="preserve">pictured in the accompanying photo </w:t>
      </w:r>
      <w:r w:rsidR="00C34228">
        <w:rPr>
          <w:rFonts w:asciiTheme="minorHAnsi" w:hAnsiTheme="minorHAnsi"/>
        </w:rPr>
        <w:t xml:space="preserve">to prepare testimony they gave to the NYC City Council about the deleterious effects of tenant harassment.  </w:t>
      </w:r>
      <w:r w:rsidR="00C34228" w:rsidRPr="00F46A07">
        <w:rPr>
          <w:rFonts w:asciiTheme="minorHAnsi" w:hAnsiTheme="minorHAnsi"/>
        </w:rPr>
        <w:t>The tenants served with termination notices have lived in the building for 23 years, 45 years, and nearly 50 years, respectively</w:t>
      </w:r>
      <w:r w:rsidR="00C34228" w:rsidRPr="00F46A07">
        <w:rPr>
          <w:rFonts w:asciiTheme="minorHAnsi" w:hAnsiTheme="minorHAnsi"/>
          <w:color w:val="000000"/>
        </w:rPr>
        <w:t>.</w:t>
      </w:r>
      <w:bookmarkStart w:id="0" w:name="_GoBack"/>
      <w:bookmarkEnd w:id="0"/>
    </w:p>
    <w:p w14:paraId="18A81824" w14:textId="77777777" w:rsidR="00C34228" w:rsidRPr="00F46A07" w:rsidRDefault="00C34228" w:rsidP="00C34228">
      <w:pPr>
        <w:pStyle w:val="xmsonormal"/>
        <w:rPr>
          <w:rFonts w:asciiTheme="minorHAnsi" w:hAnsiTheme="minorHAnsi"/>
          <w:color w:val="000000"/>
        </w:rPr>
      </w:pPr>
    </w:p>
    <w:p w14:paraId="6C519E39" w14:textId="5EE15BF4" w:rsidR="00C45B8F" w:rsidRPr="00C45B8F" w:rsidRDefault="00C45B8F" w:rsidP="005F0099">
      <w:pPr>
        <w:pStyle w:val="Heading1"/>
        <w:spacing w:before="0" w:beforeAutospacing="0" w:after="0" w:afterAutospacing="0"/>
        <w:rPr>
          <w:rStyle w:val="Hyperlink"/>
          <w:rFonts w:ascii="Eras Demi ITC" w:hAnsi="Eras Demi ITC" w:cs="Arial"/>
          <w:b w:val="0"/>
          <w:bCs w:val="0"/>
          <w:color w:val="2F5496" w:themeColor="accent5" w:themeShade="BF"/>
          <w:spacing w:val="-11"/>
          <w:sz w:val="28"/>
          <w:szCs w:val="28"/>
          <w:u w:val="none"/>
        </w:rPr>
      </w:pPr>
      <w:r>
        <w:rPr>
          <w:rFonts w:ascii="Eras Demi ITC" w:hAnsi="Eras Demi ITC"/>
          <w:b w:val="0"/>
          <w:color w:val="2F5496" w:themeColor="accent5" w:themeShade="BF"/>
          <w:sz w:val="28"/>
          <w:szCs w:val="26"/>
        </w:rPr>
        <w:t xml:space="preserve">MFJ Saves the Day for Taxi Driver after </w:t>
      </w:r>
      <w:r w:rsidR="005D1852">
        <w:rPr>
          <w:rFonts w:ascii="Eras Demi ITC" w:hAnsi="Eras Demi ITC"/>
          <w:b w:val="0"/>
          <w:color w:val="2F5496" w:themeColor="accent5" w:themeShade="BF"/>
          <w:sz w:val="28"/>
          <w:szCs w:val="26"/>
        </w:rPr>
        <w:t xml:space="preserve">His </w:t>
      </w:r>
      <w:r>
        <w:rPr>
          <w:rFonts w:ascii="Eras Demi ITC" w:hAnsi="Eras Demi ITC"/>
          <w:b w:val="0"/>
          <w:color w:val="2F5496" w:themeColor="accent5" w:themeShade="BF"/>
          <w:sz w:val="28"/>
          <w:szCs w:val="26"/>
        </w:rPr>
        <w:t xml:space="preserve">Identity </w:t>
      </w:r>
      <w:r w:rsidR="005D1852">
        <w:rPr>
          <w:rFonts w:ascii="Eras Demi ITC" w:hAnsi="Eras Demi ITC"/>
          <w:b w:val="0"/>
          <w:color w:val="2F5496" w:themeColor="accent5" w:themeShade="BF"/>
          <w:sz w:val="28"/>
          <w:szCs w:val="26"/>
        </w:rPr>
        <w:t xml:space="preserve">Was </w:t>
      </w:r>
      <w:r>
        <w:rPr>
          <w:rFonts w:ascii="Eras Demi ITC" w:hAnsi="Eras Demi ITC"/>
          <w:b w:val="0"/>
          <w:color w:val="2F5496" w:themeColor="accent5" w:themeShade="BF"/>
          <w:sz w:val="28"/>
          <w:szCs w:val="26"/>
        </w:rPr>
        <w:t>Stolen</w:t>
      </w:r>
    </w:p>
    <w:p w14:paraId="1A337660" w14:textId="77777777" w:rsidR="005F0099" w:rsidRPr="005F0099" w:rsidRDefault="005F0099" w:rsidP="005F0099">
      <w:pPr>
        <w:pStyle w:val="Heading1"/>
        <w:spacing w:before="0" w:beforeAutospacing="0" w:after="0" w:afterAutospacing="0"/>
        <w:rPr>
          <w:rStyle w:val="Hyperlink"/>
          <w:rFonts w:ascii="Eras Demi ITC" w:hAnsi="Eras Demi ITC" w:cs="Arial"/>
          <w:b w:val="0"/>
          <w:bCs w:val="0"/>
          <w:color w:val="2F5496" w:themeColor="accent5" w:themeShade="BF"/>
          <w:spacing w:val="-11"/>
          <w:sz w:val="12"/>
          <w:szCs w:val="36"/>
          <w:u w:val="none"/>
        </w:rPr>
      </w:pPr>
    </w:p>
    <w:p w14:paraId="72118F58" w14:textId="43037650" w:rsidR="003B3079" w:rsidRPr="003B3079" w:rsidRDefault="00C45B8F">
      <w:pPr>
        <w:rPr>
          <w:rFonts w:asciiTheme="minorHAnsi" w:hAnsiTheme="minorHAnsi"/>
          <w:color w:val="000000" w:themeColor="text1"/>
          <w:sz w:val="24"/>
          <w:szCs w:val="24"/>
        </w:rPr>
      </w:pPr>
      <w:r>
        <w:rPr>
          <w:rFonts w:asciiTheme="minorHAnsi" w:hAnsiTheme="minorHAnsi"/>
          <w:color w:val="000000" w:themeColor="text1"/>
          <w:sz w:val="24"/>
          <w:szCs w:val="24"/>
        </w:rPr>
        <w:t xml:space="preserve">Mr. A, a South Asian immigrant who supports his three children on </w:t>
      </w:r>
      <w:r w:rsidR="005D1852">
        <w:rPr>
          <w:rFonts w:asciiTheme="minorHAnsi" w:hAnsiTheme="minorHAnsi"/>
          <w:color w:val="000000" w:themeColor="text1"/>
          <w:sz w:val="24"/>
          <w:szCs w:val="24"/>
        </w:rPr>
        <w:t>a</w:t>
      </w:r>
      <w:r>
        <w:rPr>
          <w:rFonts w:asciiTheme="minorHAnsi" w:hAnsiTheme="minorHAnsi"/>
          <w:color w:val="000000" w:themeColor="text1"/>
          <w:sz w:val="24"/>
          <w:szCs w:val="24"/>
        </w:rPr>
        <w:t xml:space="preserve"> $30,000</w:t>
      </w:r>
      <w:r w:rsidR="005D1852">
        <w:rPr>
          <w:rFonts w:asciiTheme="minorHAnsi" w:hAnsiTheme="minorHAnsi"/>
          <w:color w:val="000000" w:themeColor="text1"/>
          <w:sz w:val="24"/>
          <w:szCs w:val="24"/>
        </w:rPr>
        <w:t>-</w:t>
      </w:r>
      <w:r>
        <w:rPr>
          <w:rFonts w:asciiTheme="minorHAnsi" w:hAnsiTheme="minorHAnsi"/>
          <w:color w:val="000000" w:themeColor="text1"/>
          <w:sz w:val="24"/>
          <w:szCs w:val="24"/>
        </w:rPr>
        <w:t>a</w:t>
      </w:r>
      <w:r w:rsidR="005D1852">
        <w:rPr>
          <w:rFonts w:asciiTheme="minorHAnsi" w:hAnsiTheme="minorHAnsi"/>
          <w:color w:val="000000" w:themeColor="text1"/>
          <w:sz w:val="24"/>
          <w:szCs w:val="24"/>
        </w:rPr>
        <w:t>-</w:t>
      </w:r>
      <w:r>
        <w:rPr>
          <w:rFonts w:asciiTheme="minorHAnsi" w:hAnsiTheme="minorHAnsi"/>
          <w:color w:val="000000" w:themeColor="text1"/>
          <w:sz w:val="24"/>
          <w:szCs w:val="24"/>
        </w:rPr>
        <w:t xml:space="preserve">year salary as a taxi driver, had subleased the use of a taxi medallion from a broker. The broker tricked Mr. A into signing a power of attorney, which was then used to steal Mr. A’s identity and fraudulently obtain and assign an $800,000 business loan </w:t>
      </w:r>
      <w:r w:rsidR="00120354">
        <w:rPr>
          <w:rFonts w:asciiTheme="minorHAnsi" w:hAnsiTheme="minorHAnsi"/>
          <w:color w:val="000000" w:themeColor="text1"/>
          <w:sz w:val="24"/>
          <w:szCs w:val="24"/>
        </w:rPr>
        <w:t>in his name</w:t>
      </w:r>
      <w:r>
        <w:rPr>
          <w:rFonts w:asciiTheme="minorHAnsi" w:hAnsiTheme="minorHAnsi"/>
          <w:color w:val="000000" w:themeColor="text1"/>
          <w:sz w:val="24"/>
          <w:szCs w:val="24"/>
        </w:rPr>
        <w:t xml:space="preserve">. Mr. A first discovered this when the assignee finance company contacted him to collect the alleged debt and then sued him for the defaulted loan. MFJ represented Mr. </w:t>
      </w:r>
      <w:proofErr w:type="gramStart"/>
      <w:r>
        <w:rPr>
          <w:rFonts w:asciiTheme="minorHAnsi" w:hAnsiTheme="minorHAnsi"/>
          <w:color w:val="000000" w:themeColor="text1"/>
          <w:sz w:val="24"/>
          <w:szCs w:val="24"/>
        </w:rPr>
        <w:t>A</w:t>
      </w:r>
      <w:proofErr w:type="gramEnd"/>
      <w:r>
        <w:rPr>
          <w:rFonts w:asciiTheme="minorHAnsi" w:hAnsiTheme="minorHAnsi"/>
          <w:color w:val="000000" w:themeColor="text1"/>
          <w:sz w:val="24"/>
          <w:szCs w:val="24"/>
        </w:rPr>
        <w:t>, arguing in court papers that he was not responsible for the loan because he was the victim of fraud. Coupled with legal arguments and advocacy by MFJ Staff Attorney Ariana Lindermayer, the finance company dropped the case and agreed not to report the debt to the credit reporting agencies</w:t>
      </w:r>
      <w:r w:rsidR="00120354">
        <w:rPr>
          <w:rFonts w:asciiTheme="minorHAnsi" w:hAnsiTheme="minorHAnsi"/>
          <w:color w:val="000000" w:themeColor="text1"/>
          <w:sz w:val="24"/>
          <w:szCs w:val="24"/>
        </w:rPr>
        <w:t xml:space="preserve"> and to never contact him again about it.</w:t>
      </w:r>
    </w:p>
    <w:p w14:paraId="26B5263F" w14:textId="77777777" w:rsidR="003B3079" w:rsidRDefault="003B3079">
      <w:pPr>
        <w:rPr>
          <w:rFonts w:ascii="Eras Demi ITC" w:hAnsi="Eras Demi ITC"/>
          <w:color w:val="2F5496" w:themeColor="accent5" w:themeShade="BF"/>
          <w:sz w:val="28"/>
          <w:szCs w:val="26"/>
        </w:rPr>
      </w:pPr>
    </w:p>
    <w:p w14:paraId="15E7708D" w14:textId="46F447FB" w:rsidR="00677BB8" w:rsidRDefault="007848B9">
      <w:pPr>
        <w:rPr>
          <w:rFonts w:ascii="Eras Demi ITC" w:hAnsi="Eras Demi ITC"/>
          <w:color w:val="2F5496" w:themeColor="accent5" w:themeShade="BF"/>
          <w:sz w:val="28"/>
          <w:szCs w:val="26"/>
        </w:rPr>
      </w:pPr>
      <w:r>
        <w:rPr>
          <w:rFonts w:ascii="Eras Demi ITC" w:hAnsi="Eras Demi ITC"/>
          <w:color w:val="2F5496" w:themeColor="accent5" w:themeShade="BF"/>
          <w:sz w:val="28"/>
          <w:szCs w:val="26"/>
        </w:rPr>
        <w:t>MFJ Provides Holistic Services to Three-Quarter House Resident</w:t>
      </w:r>
    </w:p>
    <w:p w14:paraId="55DA1413" w14:textId="5056A171" w:rsidR="00677BB8" w:rsidRPr="0045722D" w:rsidRDefault="00677BB8">
      <w:pPr>
        <w:rPr>
          <w:rFonts w:ascii="Eras Demi ITC" w:hAnsi="Eras Demi ITC"/>
          <w:color w:val="2F5496" w:themeColor="accent5" w:themeShade="BF"/>
          <w:sz w:val="14"/>
          <w:szCs w:val="26"/>
        </w:rPr>
      </w:pPr>
    </w:p>
    <w:p w14:paraId="096F4D8E" w14:textId="1F5C8530" w:rsidR="00FC7A7F" w:rsidRDefault="007848B9" w:rsidP="008825D9">
      <w:pPr>
        <w:rPr>
          <w:rFonts w:asciiTheme="minorHAnsi" w:hAnsiTheme="minorHAnsi"/>
          <w:color w:val="000000" w:themeColor="text1"/>
          <w:shd w:val="clear" w:color="auto" w:fill="FFFFFF"/>
        </w:rPr>
      </w:pPr>
      <w:r>
        <w:rPr>
          <w:rFonts w:asciiTheme="minorHAnsi" w:hAnsiTheme="minorHAnsi"/>
          <w:color w:val="000000" w:themeColor="text1"/>
          <w:shd w:val="clear" w:color="auto" w:fill="FFFFFF"/>
        </w:rPr>
        <w:t xml:space="preserve">Ms. Z, who lived in a three-quarter house in Far Rockaway, </w:t>
      </w:r>
      <w:r w:rsidR="002E2E7C">
        <w:rPr>
          <w:rFonts w:asciiTheme="minorHAnsi" w:hAnsiTheme="minorHAnsi"/>
          <w:color w:val="000000" w:themeColor="text1"/>
          <w:shd w:val="clear" w:color="auto" w:fill="FFFFFF"/>
        </w:rPr>
        <w:t xml:space="preserve">contacted MFJ for advice on dealing with </w:t>
      </w:r>
      <w:r w:rsidR="002E2E7C" w:rsidRPr="00C34228">
        <w:rPr>
          <w:rFonts w:asciiTheme="minorHAnsi" w:hAnsiTheme="minorHAnsi"/>
          <w:b/>
          <w:color w:val="000000" w:themeColor="text1"/>
          <w:shd w:val="clear" w:color="auto" w:fill="FFFFFF"/>
        </w:rPr>
        <w:t>harassment</w:t>
      </w:r>
      <w:r w:rsidR="002E2E7C">
        <w:rPr>
          <w:rFonts w:asciiTheme="minorHAnsi" w:hAnsiTheme="minorHAnsi"/>
          <w:color w:val="000000" w:themeColor="text1"/>
          <w:shd w:val="clear" w:color="auto" w:fill="FFFFFF"/>
        </w:rPr>
        <w:t xml:space="preserve"> from her landlord.  She later reached out to </w:t>
      </w:r>
      <w:r>
        <w:rPr>
          <w:rFonts w:asciiTheme="minorHAnsi" w:hAnsiTheme="minorHAnsi"/>
          <w:color w:val="000000" w:themeColor="text1"/>
          <w:shd w:val="clear" w:color="auto" w:fill="FFFFFF"/>
        </w:rPr>
        <w:t xml:space="preserve">MFJ for help to appeal a denial of her application for Social Security Disability Insurance (SSD). MFJ Staff Attorney Traci Salami successfully represented Ms. Z at </w:t>
      </w:r>
      <w:r w:rsidR="002E2E7C">
        <w:rPr>
          <w:rFonts w:asciiTheme="minorHAnsi" w:hAnsiTheme="minorHAnsi"/>
          <w:color w:val="000000" w:themeColor="text1"/>
          <w:shd w:val="clear" w:color="auto" w:fill="FFFFFF"/>
        </w:rPr>
        <w:t>her appeal</w:t>
      </w:r>
      <w:r>
        <w:rPr>
          <w:rFonts w:asciiTheme="minorHAnsi" w:hAnsiTheme="minorHAnsi"/>
          <w:color w:val="000000" w:themeColor="text1"/>
          <w:shd w:val="clear" w:color="auto" w:fill="FFFFFF"/>
        </w:rPr>
        <w:t xml:space="preserve"> hearing, winning $22,000 in retroactive payments and </w:t>
      </w:r>
      <w:r w:rsidRPr="00C34228">
        <w:rPr>
          <w:rFonts w:asciiTheme="minorHAnsi" w:hAnsiTheme="minorHAnsi"/>
          <w:b/>
          <w:color w:val="000000" w:themeColor="text1"/>
          <w:shd w:val="clear" w:color="auto" w:fill="FFFFFF"/>
        </w:rPr>
        <w:t>SSD benefits</w:t>
      </w:r>
      <w:r>
        <w:rPr>
          <w:rFonts w:asciiTheme="minorHAnsi" w:hAnsiTheme="minorHAnsi"/>
          <w:color w:val="000000" w:themeColor="text1"/>
          <w:shd w:val="clear" w:color="auto" w:fill="FFFFFF"/>
        </w:rPr>
        <w:t xml:space="preserve"> of $1,431 per month. </w:t>
      </w:r>
      <w:r w:rsidR="002E2E7C">
        <w:rPr>
          <w:rFonts w:asciiTheme="minorHAnsi" w:hAnsiTheme="minorHAnsi"/>
          <w:color w:val="000000" w:themeColor="text1"/>
          <w:shd w:val="clear" w:color="auto" w:fill="FFFFFF"/>
        </w:rPr>
        <w:t xml:space="preserve">Based </w:t>
      </w:r>
      <w:proofErr w:type="gramStart"/>
      <w:r w:rsidR="002E2E7C">
        <w:rPr>
          <w:rFonts w:asciiTheme="minorHAnsi" w:hAnsiTheme="minorHAnsi"/>
          <w:color w:val="000000" w:themeColor="text1"/>
          <w:shd w:val="clear" w:color="auto" w:fill="FFFFFF"/>
        </w:rPr>
        <w:t>on</w:t>
      </w:r>
      <w:proofErr w:type="gramEnd"/>
      <w:r w:rsidR="002E2E7C">
        <w:rPr>
          <w:rFonts w:asciiTheme="minorHAnsi" w:hAnsiTheme="minorHAnsi"/>
          <w:color w:val="000000" w:themeColor="text1"/>
          <w:shd w:val="clear" w:color="auto" w:fill="FFFFFF"/>
        </w:rPr>
        <w:t xml:space="preserve"> the approval of her SSD application, MFJ </w:t>
      </w:r>
      <w:r w:rsidR="00575AA1">
        <w:rPr>
          <w:rFonts w:asciiTheme="minorHAnsi" w:hAnsiTheme="minorHAnsi"/>
          <w:color w:val="000000" w:themeColor="text1"/>
          <w:shd w:val="clear" w:color="auto" w:fill="FFFFFF"/>
        </w:rPr>
        <w:t xml:space="preserve">Staff Attorney Peter Barker-Huelster </w:t>
      </w:r>
      <w:r w:rsidR="002E2E7C">
        <w:rPr>
          <w:rFonts w:asciiTheme="minorHAnsi" w:hAnsiTheme="minorHAnsi"/>
          <w:color w:val="000000" w:themeColor="text1"/>
          <w:shd w:val="clear" w:color="auto" w:fill="FFFFFF"/>
        </w:rPr>
        <w:t xml:space="preserve">was able to discharge $40,000 of her </w:t>
      </w:r>
      <w:r w:rsidR="002E2E7C" w:rsidRPr="00C34228">
        <w:rPr>
          <w:rFonts w:asciiTheme="minorHAnsi" w:hAnsiTheme="minorHAnsi"/>
          <w:b/>
          <w:color w:val="000000" w:themeColor="text1"/>
          <w:shd w:val="clear" w:color="auto" w:fill="FFFFFF"/>
        </w:rPr>
        <w:t>student loan debt</w:t>
      </w:r>
      <w:r w:rsidR="002E2E7C">
        <w:rPr>
          <w:rFonts w:asciiTheme="minorHAnsi" w:hAnsiTheme="minorHAnsi"/>
          <w:color w:val="000000" w:themeColor="text1"/>
          <w:shd w:val="clear" w:color="auto" w:fill="FFFFFF"/>
        </w:rPr>
        <w:t xml:space="preserve">.  MFJ Staff </w:t>
      </w:r>
      <w:r w:rsidR="00575AA1">
        <w:rPr>
          <w:rFonts w:asciiTheme="minorHAnsi" w:hAnsiTheme="minorHAnsi"/>
          <w:color w:val="000000" w:themeColor="text1"/>
          <w:shd w:val="clear" w:color="auto" w:fill="FFFFFF"/>
        </w:rPr>
        <w:t>A</w:t>
      </w:r>
      <w:r w:rsidR="002E2E7C">
        <w:rPr>
          <w:rFonts w:asciiTheme="minorHAnsi" w:hAnsiTheme="minorHAnsi"/>
          <w:color w:val="000000" w:themeColor="text1"/>
          <w:shd w:val="clear" w:color="auto" w:fill="FFFFFF"/>
        </w:rPr>
        <w:t xml:space="preserve">ttorney Christopher Fasano is now working with Ms. Z to address some problems with </w:t>
      </w:r>
      <w:r w:rsidR="00575AA1">
        <w:rPr>
          <w:rFonts w:asciiTheme="minorHAnsi" w:hAnsiTheme="minorHAnsi"/>
          <w:color w:val="000000" w:themeColor="text1"/>
          <w:shd w:val="clear" w:color="auto" w:fill="FFFFFF"/>
        </w:rPr>
        <w:t xml:space="preserve">her </w:t>
      </w:r>
      <w:r w:rsidR="002E2E7C" w:rsidRPr="00C34228">
        <w:rPr>
          <w:rFonts w:asciiTheme="minorHAnsi" w:hAnsiTheme="minorHAnsi"/>
          <w:b/>
          <w:color w:val="000000" w:themeColor="text1"/>
          <w:shd w:val="clear" w:color="auto" w:fill="FFFFFF"/>
        </w:rPr>
        <w:t>tax filings</w:t>
      </w:r>
      <w:r w:rsidR="002E2E7C">
        <w:rPr>
          <w:rFonts w:asciiTheme="minorHAnsi" w:hAnsiTheme="minorHAnsi"/>
          <w:color w:val="000000" w:themeColor="text1"/>
          <w:shd w:val="clear" w:color="auto" w:fill="FFFFFF"/>
        </w:rPr>
        <w:t>.</w:t>
      </w:r>
    </w:p>
    <w:p w14:paraId="325786B0" w14:textId="77777777" w:rsidR="00194F67" w:rsidRDefault="00194F67" w:rsidP="008825D9">
      <w:pPr>
        <w:rPr>
          <w:rFonts w:asciiTheme="minorHAnsi" w:hAnsiTheme="minorHAnsi"/>
          <w:color w:val="000000" w:themeColor="text1"/>
          <w:shd w:val="clear" w:color="auto" w:fill="FFFFFF"/>
        </w:rPr>
      </w:pPr>
    </w:p>
    <w:p w14:paraId="66DA6DBE" w14:textId="7585AA3A" w:rsidR="00194F67" w:rsidRDefault="00194F67" w:rsidP="008825D9">
      <w:pPr>
        <w:rPr>
          <w:rFonts w:ascii="Eras Demi ITC" w:hAnsi="Eras Demi ITC"/>
          <w:color w:val="2F5496" w:themeColor="accent5" w:themeShade="BF"/>
          <w:sz w:val="28"/>
          <w:szCs w:val="26"/>
        </w:rPr>
      </w:pPr>
      <w:r>
        <w:rPr>
          <w:rFonts w:ascii="Eras Demi ITC" w:hAnsi="Eras Demi ITC"/>
          <w:color w:val="2F5496" w:themeColor="accent5" w:themeShade="BF"/>
          <w:sz w:val="28"/>
          <w:szCs w:val="26"/>
        </w:rPr>
        <w:t>MFJ in the news . . .</w:t>
      </w:r>
    </w:p>
    <w:p w14:paraId="64B10124" w14:textId="77777777" w:rsidR="00194F67" w:rsidRPr="00194F67" w:rsidRDefault="00194F67" w:rsidP="008825D9">
      <w:pPr>
        <w:rPr>
          <w:rFonts w:ascii="Eras Demi ITC" w:hAnsi="Eras Demi ITC"/>
          <w:color w:val="2F5496" w:themeColor="accent5" w:themeShade="BF"/>
          <w:sz w:val="20"/>
          <w:szCs w:val="26"/>
        </w:rPr>
      </w:pPr>
    </w:p>
    <w:p w14:paraId="16531902" w14:textId="20C0C655" w:rsidR="00194F67" w:rsidRDefault="00E85322" w:rsidP="008825D9">
      <w:pPr>
        <w:rPr>
          <w:rFonts w:asciiTheme="minorHAnsi" w:hAnsiTheme="minorHAnsi"/>
          <w:color w:val="000000" w:themeColor="text1"/>
          <w:shd w:val="clear" w:color="auto" w:fill="FFFFFF"/>
        </w:rPr>
      </w:pPr>
      <w:r w:rsidRPr="00E85322">
        <w:rPr>
          <w:rFonts w:asciiTheme="minorHAnsi" w:hAnsiTheme="minorHAnsi"/>
          <w:b/>
          <w:color w:val="2F5496" w:themeColor="accent5" w:themeShade="BF"/>
          <w:shd w:val="clear" w:color="auto" w:fill="FFFFFF"/>
        </w:rPr>
        <w:t>Medicaid Fraud:</w:t>
      </w:r>
      <w:r w:rsidRPr="00E85322">
        <w:rPr>
          <w:rFonts w:asciiTheme="minorHAnsi" w:hAnsiTheme="minorHAnsi"/>
          <w:color w:val="2F5496" w:themeColor="accent5" w:themeShade="BF"/>
          <w:shd w:val="clear" w:color="auto" w:fill="FFFFFF"/>
        </w:rPr>
        <w:t xml:space="preserve"> </w:t>
      </w:r>
      <w:r w:rsidR="002E2E7C">
        <w:rPr>
          <w:rFonts w:asciiTheme="minorHAnsi" w:hAnsiTheme="minorHAnsi"/>
          <w:color w:val="000000" w:themeColor="text1"/>
          <w:shd w:val="clear" w:color="auto" w:fill="FFFFFF"/>
        </w:rPr>
        <w:t xml:space="preserve">For years, MFJ has worked to expose Medicaid fraud in the three-quarter house industry. On February 14, 2018, </w:t>
      </w:r>
      <w:hyperlink r:id="rId8" w:history="1">
        <w:proofErr w:type="spellStart"/>
        <w:r w:rsidR="002E2E7C" w:rsidRPr="007C4197">
          <w:rPr>
            <w:rStyle w:val="Hyperlink"/>
            <w:rFonts w:asciiTheme="minorHAnsi" w:hAnsiTheme="minorHAnsi"/>
            <w:shd w:val="clear" w:color="auto" w:fill="FFFFFF"/>
          </w:rPr>
          <w:t>Yury</w:t>
        </w:r>
        <w:proofErr w:type="spellEnd"/>
        <w:r w:rsidR="002E2E7C" w:rsidRPr="007C4197">
          <w:rPr>
            <w:rStyle w:val="Hyperlink"/>
            <w:rFonts w:asciiTheme="minorHAnsi" w:hAnsiTheme="minorHAnsi"/>
            <w:shd w:val="clear" w:color="auto" w:fill="FFFFFF"/>
          </w:rPr>
          <w:t xml:space="preserve"> and </w:t>
        </w:r>
        <w:proofErr w:type="spellStart"/>
        <w:r w:rsidR="002E2E7C" w:rsidRPr="007C4197">
          <w:rPr>
            <w:rStyle w:val="Hyperlink"/>
            <w:rFonts w:asciiTheme="minorHAnsi" w:hAnsiTheme="minorHAnsi"/>
            <w:shd w:val="clear" w:color="auto" w:fill="FFFFFF"/>
          </w:rPr>
          <w:t>Rimma</w:t>
        </w:r>
        <w:proofErr w:type="spellEnd"/>
        <w:r w:rsidR="002E2E7C" w:rsidRPr="007C4197">
          <w:rPr>
            <w:rStyle w:val="Hyperlink"/>
            <w:rFonts w:asciiTheme="minorHAnsi" w:hAnsiTheme="minorHAnsi"/>
            <w:shd w:val="clear" w:color="auto" w:fill="FFFFFF"/>
          </w:rPr>
          <w:t xml:space="preserve"> </w:t>
        </w:r>
        <w:proofErr w:type="spellStart"/>
        <w:r w:rsidR="002E2E7C" w:rsidRPr="007C4197">
          <w:rPr>
            <w:rStyle w:val="Hyperlink"/>
            <w:rFonts w:asciiTheme="minorHAnsi" w:hAnsiTheme="minorHAnsi"/>
            <w:shd w:val="clear" w:color="auto" w:fill="FFFFFF"/>
          </w:rPr>
          <w:t>Baumblit</w:t>
        </w:r>
        <w:proofErr w:type="spellEnd"/>
        <w:r w:rsidR="002E2E7C" w:rsidRPr="007C4197">
          <w:rPr>
            <w:rStyle w:val="Hyperlink"/>
            <w:rFonts w:asciiTheme="minorHAnsi" w:hAnsiTheme="minorHAnsi"/>
            <w:shd w:val="clear" w:color="auto" w:fill="FFFFFF"/>
          </w:rPr>
          <w:t xml:space="preserve"> pleaded guilty</w:t>
        </w:r>
      </w:hyperlink>
      <w:r w:rsidR="002E2E7C">
        <w:rPr>
          <w:rFonts w:asciiTheme="minorHAnsi" w:hAnsiTheme="minorHAnsi"/>
          <w:color w:val="000000" w:themeColor="text1"/>
          <w:shd w:val="clear" w:color="auto" w:fill="FFFFFF"/>
        </w:rPr>
        <w:t xml:space="preserve"> to two counts of grand larceny, admitting that they ran a kickback scheme with several Medicaid-funded treatment providers</w:t>
      </w:r>
      <w:r w:rsidR="00C34228">
        <w:rPr>
          <w:rFonts w:asciiTheme="minorHAnsi" w:hAnsiTheme="minorHAnsi"/>
          <w:color w:val="000000" w:themeColor="text1"/>
          <w:shd w:val="clear" w:color="auto" w:fill="FFFFFF"/>
        </w:rPr>
        <w:t>, thanks to MFJ’s work in uncovering the fraud</w:t>
      </w:r>
      <w:r w:rsidR="002E2E7C">
        <w:rPr>
          <w:rFonts w:asciiTheme="minorHAnsi" w:hAnsiTheme="minorHAnsi"/>
          <w:color w:val="000000" w:themeColor="text1"/>
          <w:shd w:val="clear" w:color="auto" w:fill="FFFFFF"/>
        </w:rPr>
        <w:t xml:space="preserve">. </w:t>
      </w:r>
      <w:r w:rsidR="007C4197">
        <w:rPr>
          <w:rFonts w:asciiTheme="minorHAnsi" w:hAnsiTheme="minorHAnsi"/>
          <w:color w:val="000000" w:themeColor="text1"/>
          <w:shd w:val="clear" w:color="auto" w:fill="FFFFFF"/>
        </w:rPr>
        <w:t>In December 2010</w:t>
      </w:r>
      <w:r>
        <w:rPr>
          <w:rFonts w:asciiTheme="minorHAnsi" w:hAnsiTheme="minorHAnsi"/>
          <w:color w:val="000000" w:themeColor="text1"/>
          <w:shd w:val="clear" w:color="auto" w:fill="FFFFFF"/>
        </w:rPr>
        <w:t xml:space="preserve">, MFJ and Patterson Belknap Webb &amp; Tyler sued the </w:t>
      </w:r>
      <w:proofErr w:type="spellStart"/>
      <w:r>
        <w:rPr>
          <w:rFonts w:asciiTheme="minorHAnsi" w:hAnsiTheme="minorHAnsi"/>
          <w:color w:val="000000" w:themeColor="text1"/>
          <w:shd w:val="clear" w:color="auto" w:fill="FFFFFF"/>
        </w:rPr>
        <w:t>Baumblits</w:t>
      </w:r>
      <w:proofErr w:type="spellEnd"/>
      <w:r>
        <w:rPr>
          <w:rFonts w:asciiTheme="minorHAnsi" w:hAnsiTheme="minorHAnsi"/>
          <w:color w:val="000000" w:themeColor="text1"/>
          <w:shd w:val="clear" w:color="auto" w:fill="FFFFFF"/>
        </w:rPr>
        <w:t xml:space="preserve"> and </w:t>
      </w:r>
      <w:r>
        <w:rPr>
          <w:rFonts w:asciiTheme="minorHAnsi" w:hAnsiTheme="minorHAnsi"/>
          <w:color w:val="000000" w:themeColor="text1"/>
          <w:shd w:val="clear" w:color="auto" w:fill="FFFFFF"/>
        </w:rPr>
        <w:lastRenderedPageBreak/>
        <w:t>other providers for deceptive practices, pressuring tenants into signing away their rights, violating the rent stabilization code and laws, and unlawfully evicting tenants onto the street.</w:t>
      </w:r>
    </w:p>
    <w:p w14:paraId="77F6CBCD" w14:textId="77777777" w:rsidR="00E85322" w:rsidRDefault="00E85322" w:rsidP="008825D9">
      <w:pPr>
        <w:rPr>
          <w:rFonts w:asciiTheme="minorHAnsi" w:hAnsiTheme="minorHAnsi"/>
          <w:color w:val="000000" w:themeColor="text1"/>
          <w:shd w:val="clear" w:color="auto" w:fill="FFFFFF"/>
        </w:rPr>
      </w:pPr>
    </w:p>
    <w:p w14:paraId="4EDDB21D" w14:textId="27F6F110" w:rsidR="00E85322" w:rsidRPr="00E85322" w:rsidRDefault="00E85322" w:rsidP="008825D9">
      <w:pPr>
        <w:rPr>
          <w:rFonts w:ascii="Eras Demi ITC" w:hAnsi="Eras Demi ITC"/>
          <w:color w:val="0070C0"/>
        </w:rPr>
      </w:pPr>
      <w:r w:rsidRPr="00E85322">
        <w:rPr>
          <w:b/>
          <w:color w:val="2F5496" w:themeColor="accent5" w:themeShade="BF"/>
          <w:shd w:val="clear" w:color="auto" w:fill="FFFFFF"/>
        </w:rPr>
        <w:t xml:space="preserve">Airbnb: </w:t>
      </w:r>
      <w:r w:rsidRPr="00E85322">
        <w:rPr>
          <w:color w:val="333333"/>
          <w:shd w:val="clear" w:color="auto" w:fill="FFFFFF"/>
        </w:rPr>
        <w:t xml:space="preserve">In an article in Bedford + Bowery, MFJ Supervising Attorney Justin </w:t>
      </w:r>
      <w:proofErr w:type="spellStart"/>
      <w:r w:rsidRPr="00E85322">
        <w:rPr>
          <w:color w:val="333333"/>
          <w:shd w:val="clear" w:color="auto" w:fill="FFFFFF"/>
        </w:rPr>
        <w:t>LaMort</w:t>
      </w:r>
      <w:proofErr w:type="spellEnd"/>
      <w:r w:rsidRPr="00E85322">
        <w:rPr>
          <w:color w:val="333333"/>
          <w:shd w:val="clear" w:color="auto" w:fill="FFFFFF"/>
        </w:rPr>
        <w:t xml:space="preserve"> comments on the </w:t>
      </w:r>
      <w:hyperlink r:id="rId9" w:history="1">
        <w:r w:rsidRPr="00E85322">
          <w:rPr>
            <w:rStyle w:val="Hyperlink"/>
            <w:color w:val="10A1F0"/>
            <w:u w:val="none"/>
            <w:shd w:val="clear" w:color="auto" w:fill="FFFFFF"/>
          </w:rPr>
          <w:t>recently published report</w:t>
        </w:r>
      </w:hyperlink>
      <w:r w:rsidRPr="00E85322">
        <w:rPr>
          <w:color w:val="333333"/>
          <w:shd w:val="clear" w:color="auto" w:fill="FFFFFF"/>
        </w:rPr>
        <w:t xml:space="preserve"> from McGill University showing that Airbnb increases rent, quickens gentrification and earns most of its revenue in New York City from illegal rentals. “That there is no difference between the number of illegal listings in 2014 and 2017 is disappointing,” said La Mort. He said he hoped that Airbnb would </w:t>
      </w:r>
      <w:r w:rsidR="00427713">
        <w:rPr>
          <w:color w:val="333333"/>
          <w:shd w:val="clear" w:color="auto" w:fill="FFFFFF"/>
        </w:rPr>
        <w:t>take its responsibility to</w:t>
      </w:r>
      <w:r w:rsidR="00C34228">
        <w:rPr>
          <w:color w:val="333333"/>
          <w:shd w:val="clear" w:color="auto" w:fill="FFFFFF"/>
        </w:rPr>
        <w:t xml:space="preserve"> remov</w:t>
      </w:r>
      <w:r w:rsidR="00427713">
        <w:rPr>
          <w:color w:val="333333"/>
          <w:shd w:val="clear" w:color="auto" w:fill="FFFFFF"/>
        </w:rPr>
        <w:t>e</w:t>
      </w:r>
      <w:r w:rsidR="00C34228">
        <w:rPr>
          <w:color w:val="333333"/>
          <w:shd w:val="clear" w:color="auto" w:fill="FFFFFF"/>
        </w:rPr>
        <w:t xml:space="preserve"> illegal postings from its platform</w:t>
      </w:r>
      <w:r w:rsidR="00427713">
        <w:rPr>
          <w:color w:val="333333"/>
          <w:shd w:val="clear" w:color="auto" w:fill="FFFFFF"/>
        </w:rPr>
        <w:t xml:space="preserve"> seriously</w:t>
      </w:r>
      <w:r w:rsidRPr="00E85322">
        <w:rPr>
          <w:color w:val="333333"/>
          <w:shd w:val="clear" w:color="auto" w:fill="FFFFFF"/>
        </w:rPr>
        <w:t>. “A small number of people renting out their couch, that’s not having an effect on the housing market. People with multiple homes pushing renters out, that affects a neighborhood.” </w:t>
      </w:r>
      <w:hyperlink r:id="rId10" w:history="1">
        <w:r w:rsidRPr="00E85322">
          <w:rPr>
            <w:rStyle w:val="Hyperlink"/>
            <w:color w:val="10A1F0"/>
            <w:u w:val="none"/>
            <w:shd w:val="clear" w:color="auto" w:fill="FFFFFF"/>
          </w:rPr>
          <w:t>Read article here.</w:t>
        </w:r>
      </w:hyperlink>
    </w:p>
    <w:sectPr w:rsidR="00E85322" w:rsidRPr="00E85322" w:rsidSect="00CF2082">
      <w:pgSz w:w="12240" w:h="15840"/>
      <w:pgMar w:top="1440" w:right="1152"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ras Demi ITC">
    <w:altName w:val="Sitka Small"/>
    <w:panose1 w:val="020B0805030504020804"/>
    <w:charset w:val="00"/>
    <w:family w:val="swiss"/>
    <w:pitch w:val="variable"/>
    <w:sig w:usb0="00000003" w:usb1="00000000" w:usb2="00000000" w:usb3="00000000" w:csb0="00000001" w:csb1="00000000"/>
  </w:font>
  <w:font w:name="Eras Light ITC">
    <w:altName w:val="Lucida Sans Unicode"/>
    <w:panose1 w:val="020B04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email"/>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14"/>
    <w:rsid w:val="00042F89"/>
    <w:rsid w:val="000538C8"/>
    <w:rsid w:val="00061687"/>
    <w:rsid w:val="0006270B"/>
    <w:rsid w:val="00067F7C"/>
    <w:rsid w:val="000860F4"/>
    <w:rsid w:val="000D7598"/>
    <w:rsid w:val="000E5AAE"/>
    <w:rsid w:val="00110258"/>
    <w:rsid w:val="00111960"/>
    <w:rsid w:val="00120354"/>
    <w:rsid w:val="00124255"/>
    <w:rsid w:val="00142627"/>
    <w:rsid w:val="00183325"/>
    <w:rsid w:val="00194F67"/>
    <w:rsid w:val="00196BC3"/>
    <w:rsid w:val="001A39D5"/>
    <w:rsid w:val="001D117A"/>
    <w:rsid w:val="001D6A63"/>
    <w:rsid w:val="001E243D"/>
    <w:rsid w:val="00204302"/>
    <w:rsid w:val="00225093"/>
    <w:rsid w:val="00230632"/>
    <w:rsid w:val="00240A59"/>
    <w:rsid w:val="00241C9F"/>
    <w:rsid w:val="00270875"/>
    <w:rsid w:val="00291892"/>
    <w:rsid w:val="002937F7"/>
    <w:rsid w:val="0029661C"/>
    <w:rsid w:val="002E2E7C"/>
    <w:rsid w:val="002E5B62"/>
    <w:rsid w:val="002F7748"/>
    <w:rsid w:val="003063FC"/>
    <w:rsid w:val="00310558"/>
    <w:rsid w:val="00336178"/>
    <w:rsid w:val="00346908"/>
    <w:rsid w:val="00377428"/>
    <w:rsid w:val="00393BB7"/>
    <w:rsid w:val="003A1E0E"/>
    <w:rsid w:val="003A2B58"/>
    <w:rsid w:val="003B3079"/>
    <w:rsid w:val="003B7F0D"/>
    <w:rsid w:val="003D2C2A"/>
    <w:rsid w:val="003D31AF"/>
    <w:rsid w:val="003D3B51"/>
    <w:rsid w:val="003E06C9"/>
    <w:rsid w:val="003E0DA8"/>
    <w:rsid w:val="003E6188"/>
    <w:rsid w:val="0042302C"/>
    <w:rsid w:val="00427713"/>
    <w:rsid w:val="00446479"/>
    <w:rsid w:val="004560A4"/>
    <w:rsid w:val="0045722D"/>
    <w:rsid w:val="00475912"/>
    <w:rsid w:val="0049399A"/>
    <w:rsid w:val="004A27DF"/>
    <w:rsid w:val="004A421E"/>
    <w:rsid w:val="004A4316"/>
    <w:rsid w:val="004D18FF"/>
    <w:rsid w:val="004F29E0"/>
    <w:rsid w:val="004F5C57"/>
    <w:rsid w:val="00515BE7"/>
    <w:rsid w:val="00521837"/>
    <w:rsid w:val="005223A2"/>
    <w:rsid w:val="00530DE0"/>
    <w:rsid w:val="005545F5"/>
    <w:rsid w:val="00563B48"/>
    <w:rsid w:val="00563C54"/>
    <w:rsid w:val="00572C06"/>
    <w:rsid w:val="00575AA1"/>
    <w:rsid w:val="00582E62"/>
    <w:rsid w:val="005B6910"/>
    <w:rsid w:val="005D1852"/>
    <w:rsid w:val="005D2F2B"/>
    <w:rsid w:val="005F0099"/>
    <w:rsid w:val="00601FCE"/>
    <w:rsid w:val="006403C6"/>
    <w:rsid w:val="0064297D"/>
    <w:rsid w:val="006513FF"/>
    <w:rsid w:val="00656F8E"/>
    <w:rsid w:val="00662F39"/>
    <w:rsid w:val="006726F0"/>
    <w:rsid w:val="00677913"/>
    <w:rsid w:val="00677BB8"/>
    <w:rsid w:val="00677DB8"/>
    <w:rsid w:val="006809EC"/>
    <w:rsid w:val="00681003"/>
    <w:rsid w:val="006A0546"/>
    <w:rsid w:val="006A29E8"/>
    <w:rsid w:val="006D3138"/>
    <w:rsid w:val="006D682A"/>
    <w:rsid w:val="0070503E"/>
    <w:rsid w:val="00710CE3"/>
    <w:rsid w:val="00714B4C"/>
    <w:rsid w:val="00734FA0"/>
    <w:rsid w:val="00746310"/>
    <w:rsid w:val="007478BE"/>
    <w:rsid w:val="007848B9"/>
    <w:rsid w:val="007A7AFA"/>
    <w:rsid w:val="007B3441"/>
    <w:rsid w:val="007C4197"/>
    <w:rsid w:val="007D6ACB"/>
    <w:rsid w:val="007E4BA5"/>
    <w:rsid w:val="0083130D"/>
    <w:rsid w:val="00831685"/>
    <w:rsid w:val="00835E69"/>
    <w:rsid w:val="008453A8"/>
    <w:rsid w:val="00851F99"/>
    <w:rsid w:val="00864F2C"/>
    <w:rsid w:val="00870AEC"/>
    <w:rsid w:val="008825D9"/>
    <w:rsid w:val="00902DDB"/>
    <w:rsid w:val="009108E4"/>
    <w:rsid w:val="00915750"/>
    <w:rsid w:val="009165B2"/>
    <w:rsid w:val="00933C8A"/>
    <w:rsid w:val="00955BE2"/>
    <w:rsid w:val="00985B8B"/>
    <w:rsid w:val="009B30AE"/>
    <w:rsid w:val="009C0114"/>
    <w:rsid w:val="009C042C"/>
    <w:rsid w:val="009C0901"/>
    <w:rsid w:val="009C43AA"/>
    <w:rsid w:val="009D17B1"/>
    <w:rsid w:val="009E4EB1"/>
    <w:rsid w:val="00A029AD"/>
    <w:rsid w:val="00A3760B"/>
    <w:rsid w:val="00A84E09"/>
    <w:rsid w:val="00AA34FD"/>
    <w:rsid w:val="00AA524B"/>
    <w:rsid w:val="00AB0F9D"/>
    <w:rsid w:val="00AB3FB6"/>
    <w:rsid w:val="00AC7241"/>
    <w:rsid w:val="00AD523D"/>
    <w:rsid w:val="00AE583A"/>
    <w:rsid w:val="00AF2435"/>
    <w:rsid w:val="00B30A7D"/>
    <w:rsid w:val="00B336C4"/>
    <w:rsid w:val="00B64F96"/>
    <w:rsid w:val="00B955CC"/>
    <w:rsid w:val="00BD72C4"/>
    <w:rsid w:val="00BE4416"/>
    <w:rsid w:val="00BF4E46"/>
    <w:rsid w:val="00C027D4"/>
    <w:rsid w:val="00C25CFC"/>
    <w:rsid w:val="00C34228"/>
    <w:rsid w:val="00C44F7A"/>
    <w:rsid w:val="00C45B8F"/>
    <w:rsid w:val="00C50559"/>
    <w:rsid w:val="00C52746"/>
    <w:rsid w:val="00C67FF3"/>
    <w:rsid w:val="00C7197C"/>
    <w:rsid w:val="00CA2850"/>
    <w:rsid w:val="00CD1947"/>
    <w:rsid w:val="00CD72E9"/>
    <w:rsid w:val="00CF2082"/>
    <w:rsid w:val="00CF37B2"/>
    <w:rsid w:val="00D01EF6"/>
    <w:rsid w:val="00D1283A"/>
    <w:rsid w:val="00D22CB5"/>
    <w:rsid w:val="00D305EA"/>
    <w:rsid w:val="00D72D31"/>
    <w:rsid w:val="00D73392"/>
    <w:rsid w:val="00DC5E28"/>
    <w:rsid w:val="00DD0C17"/>
    <w:rsid w:val="00DF16C8"/>
    <w:rsid w:val="00DF6232"/>
    <w:rsid w:val="00DF7265"/>
    <w:rsid w:val="00E21672"/>
    <w:rsid w:val="00E4170D"/>
    <w:rsid w:val="00E51273"/>
    <w:rsid w:val="00E61895"/>
    <w:rsid w:val="00E85322"/>
    <w:rsid w:val="00EB46AD"/>
    <w:rsid w:val="00EC00C7"/>
    <w:rsid w:val="00ED2358"/>
    <w:rsid w:val="00EF6FCE"/>
    <w:rsid w:val="00F361C0"/>
    <w:rsid w:val="00F42B4B"/>
    <w:rsid w:val="00F43F0F"/>
    <w:rsid w:val="00F46A07"/>
    <w:rsid w:val="00F6677E"/>
    <w:rsid w:val="00F72491"/>
    <w:rsid w:val="00F81B79"/>
    <w:rsid w:val="00F928B9"/>
    <w:rsid w:val="00F94BE9"/>
    <w:rsid w:val="00FA3528"/>
    <w:rsid w:val="00FA7BCE"/>
    <w:rsid w:val="00FC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EBF75"/>
  <w15:docId w15:val="{1D14C08E-8DA8-4675-A06D-821BB661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114"/>
    <w:rPr>
      <w:rFonts w:ascii="Calibri" w:hAnsi="Calibri" w:cs="Times New Roman"/>
    </w:rPr>
  </w:style>
  <w:style w:type="paragraph" w:styleId="Heading1">
    <w:name w:val="heading 1"/>
    <w:basedOn w:val="Normal"/>
    <w:link w:val="Heading1Char"/>
    <w:uiPriority w:val="9"/>
    <w:qFormat/>
    <w:rsid w:val="008825D9"/>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114"/>
    <w:rPr>
      <w:color w:val="0563C1" w:themeColor="hyperlink"/>
      <w:u w:val="single"/>
    </w:rPr>
  </w:style>
  <w:style w:type="character" w:styleId="FollowedHyperlink">
    <w:name w:val="FollowedHyperlink"/>
    <w:basedOn w:val="DefaultParagraphFont"/>
    <w:uiPriority w:val="99"/>
    <w:semiHidden/>
    <w:unhideWhenUsed/>
    <w:rsid w:val="00110258"/>
    <w:rPr>
      <w:color w:val="954F72" w:themeColor="followedHyperlink"/>
      <w:u w:val="single"/>
    </w:rPr>
  </w:style>
  <w:style w:type="character" w:styleId="CommentReference">
    <w:name w:val="annotation reference"/>
    <w:basedOn w:val="DefaultParagraphFont"/>
    <w:uiPriority w:val="99"/>
    <w:semiHidden/>
    <w:unhideWhenUsed/>
    <w:rsid w:val="00601FCE"/>
    <w:rPr>
      <w:sz w:val="16"/>
      <w:szCs w:val="16"/>
    </w:rPr>
  </w:style>
  <w:style w:type="paragraph" w:styleId="CommentText">
    <w:name w:val="annotation text"/>
    <w:basedOn w:val="Normal"/>
    <w:link w:val="CommentTextChar"/>
    <w:uiPriority w:val="99"/>
    <w:semiHidden/>
    <w:unhideWhenUsed/>
    <w:rsid w:val="00601FCE"/>
    <w:rPr>
      <w:sz w:val="20"/>
      <w:szCs w:val="20"/>
    </w:rPr>
  </w:style>
  <w:style w:type="character" w:customStyle="1" w:styleId="CommentTextChar">
    <w:name w:val="Comment Text Char"/>
    <w:basedOn w:val="DefaultParagraphFont"/>
    <w:link w:val="CommentText"/>
    <w:uiPriority w:val="99"/>
    <w:semiHidden/>
    <w:rsid w:val="00601FC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01FCE"/>
    <w:rPr>
      <w:b/>
      <w:bCs/>
    </w:rPr>
  </w:style>
  <w:style w:type="character" w:customStyle="1" w:styleId="CommentSubjectChar">
    <w:name w:val="Comment Subject Char"/>
    <w:basedOn w:val="CommentTextChar"/>
    <w:link w:val="CommentSubject"/>
    <w:uiPriority w:val="99"/>
    <w:semiHidden/>
    <w:rsid w:val="00601FCE"/>
    <w:rPr>
      <w:rFonts w:ascii="Calibri" w:hAnsi="Calibri" w:cs="Times New Roman"/>
      <w:b/>
      <w:bCs/>
      <w:sz w:val="20"/>
      <w:szCs w:val="20"/>
    </w:rPr>
  </w:style>
  <w:style w:type="paragraph" w:styleId="BalloonText">
    <w:name w:val="Balloon Text"/>
    <w:basedOn w:val="Normal"/>
    <w:link w:val="BalloonTextChar"/>
    <w:uiPriority w:val="99"/>
    <w:semiHidden/>
    <w:unhideWhenUsed/>
    <w:rsid w:val="00601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FCE"/>
    <w:rPr>
      <w:rFonts w:ascii="Segoe UI" w:hAnsi="Segoe UI" w:cs="Segoe UI"/>
      <w:sz w:val="18"/>
      <w:szCs w:val="18"/>
    </w:rPr>
  </w:style>
  <w:style w:type="paragraph" w:styleId="Revision">
    <w:name w:val="Revision"/>
    <w:hidden/>
    <w:uiPriority w:val="99"/>
    <w:semiHidden/>
    <w:rsid w:val="00DF7265"/>
    <w:rPr>
      <w:rFonts w:ascii="Calibri" w:hAnsi="Calibri" w:cs="Times New Roman"/>
    </w:rPr>
  </w:style>
  <w:style w:type="paragraph" w:styleId="NormalWeb">
    <w:name w:val="Normal (Web)"/>
    <w:basedOn w:val="Normal"/>
    <w:uiPriority w:val="99"/>
    <w:unhideWhenUsed/>
    <w:rsid w:val="00D22CB5"/>
    <w:rPr>
      <w:rFonts w:ascii="Times New Roman" w:hAnsi="Times New Roman"/>
      <w:sz w:val="24"/>
      <w:szCs w:val="24"/>
    </w:rPr>
  </w:style>
  <w:style w:type="character" w:customStyle="1" w:styleId="Heading1Char">
    <w:name w:val="Heading 1 Char"/>
    <w:basedOn w:val="DefaultParagraphFont"/>
    <w:link w:val="Heading1"/>
    <w:uiPriority w:val="9"/>
    <w:rsid w:val="008825D9"/>
    <w:rPr>
      <w:rFonts w:ascii="Times New Roman" w:eastAsia="Times New Roman" w:hAnsi="Times New Roman" w:cs="Times New Roman"/>
      <w:b/>
      <w:bCs/>
      <w:kern w:val="36"/>
      <w:sz w:val="48"/>
      <w:szCs w:val="48"/>
    </w:rPr>
  </w:style>
  <w:style w:type="paragraph" w:customStyle="1" w:styleId="xmsonormal">
    <w:name w:val="x_msonormal"/>
    <w:basedOn w:val="Normal"/>
    <w:uiPriority w:val="99"/>
    <w:semiHidden/>
    <w:rsid w:val="00677BB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94629">
      <w:bodyDiv w:val="1"/>
      <w:marLeft w:val="0"/>
      <w:marRight w:val="0"/>
      <w:marTop w:val="0"/>
      <w:marBottom w:val="0"/>
      <w:divBdr>
        <w:top w:val="none" w:sz="0" w:space="0" w:color="auto"/>
        <w:left w:val="none" w:sz="0" w:space="0" w:color="auto"/>
        <w:bottom w:val="none" w:sz="0" w:space="0" w:color="auto"/>
        <w:right w:val="none" w:sz="0" w:space="0" w:color="auto"/>
      </w:divBdr>
    </w:div>
    <w:div w:id="452750137">
      <w:bodyDiv w:val="1"/>
      <w:marLeft w:val="0"/>
      <w:marRight w:val="0"/>
      <w:marTop w:val="0"/>
      <w:marBottom w:val="0"/>
      <w:divBdr>
        <w:top w:val="none" w:sz="0" w:space="0" w:color="auto"/>
        <w:left w:val="none" w:sz="0" w:space="0" w:color="auto"/>
        <w:bottom w:val="none" w:sz="0" w:space="0" w:color="auto"/>
        <w:right w:val="none" w:sz="0" w:space="0" w:color="auto"/>
      </w:divBdr>
    </w:div>
    <w:div w:id="1128662291">
      <w:bodyDiv w:val="1"/>
      <w:marLeft w:val="0"/>
      <w:marRight w:val="0"/>
      <w:marTop w:val="0"/>
      <w:marBottom w:val="0"/>
      <w:divBdr>
        <w:top w:val="none" w:sz="0" w:space="0" w:color="auto"/>
        <w:left w:val="none" w:sz="0" w:space="0" w:color="auto"/>
        <w:bottom w:val="none" w:sz="0" w:space="0" w:color="auto"/>
        <w:right w:val="none" w:sz="0" w:space="0" w:color="auto"/>
      </w:divBdr>
    </w:div>
    <w:div w:id="149155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8/02/15/nyregion/three-quarter-houses-guilty-baumblit.html" TargetMode="External"/><Relationship Id="rId3" Type="http://schemas.openxmlformats.org/officeDocument/2006/relationships/settings" Target="settings.xml"/><Relationship Id="rId7" Type="http://schemas.openxmlformats.org/officeDocument/2006/relationships/hyperlink" Target="https://www.nbcnewyork.com/on-air/as-seen-on/Tenants-Who-Lost-Everything-in-NYC-Fire-Get-Legal-Help_New-York-474514333.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bedfordandbowery.com/2018/02/airbnb-drives-up-rents-in-gentrifying-neighborhoods-new-study-finds/" TargetMode="External"/><Relationship Id="rId4" Type="http://schemas.openxmlformats.org/officeDocument/2006/relationships/webSettings" Target="webSettings.xml"/><Relationship Id="rId9" Type="http://schemas.openxmlformats.org/officeDocument/2006/relationships/hyperlink" Target="https://www.mcgill.ca/newsroom/channels/news/high-cost-short-term-rentals-new-york-city-284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BD924-0561-4251-A9E5-7D3B1A0DF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Dolores Schaefer</dc:creator>
  <cp:lastModifiedBy>Dolores Schaefer</cp:lastModifiedBy>
  <cp:revision>5</cp:revision>
  <dcterms:created xsi:type="dcterms:W3CDTF">2018-03-01T19:57:00Z</dcterms:created>
  <dcterms:modified xsi:type="dcterms:W3CDTF">2018-03-05T15:14:00Z</dcterms:modified>
</cp:coreProperties>
</file>